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75E5" w14:textId="77777777" w:rsidR="00F04749" w:rsidRDefault="00E30A31" w:rsidP="002B7883">
      <w:r>
        <w:rPr>
          <w:noProof/>
        </w:rPr>
        <mc:AlternateContent>
          <mc:Choice Requires="wps">
            <w:drawing>
              <wp:anchor distT="0" distB="0" distL="114300" distR="114300" simplePos="0" relativeHeight="251658239" behindDoc="0" locked="0" layoutInCell="1" allowOverlap="1" wp14:anchorId="65F5FE70" wp14:editId="7606D05B">
                <wp:simplePos x="0" y="0"/>
                <wp:positionH relativeFrom="page">
                  <wp:align>right</wp:align>
                </wp:positionH>
                <wp:positionV relativeFrom="paragraph">
                  <wp:posOffset>-753745</wp:posOffset>
                </wp:positionV>
                <wp:extent cx="7585788" cy="10921365"/>
                <wp:effectExtent l="0" t="0" r="0" b="0"/>
                <wp:wrapNone/>
                <wp:docPr id="5" name="Rectangle 5"/>
                <wp:cNvGraphicFramePr/>
                <a:graphic xmlns:a="http://schemas.openxmlformats.org/drawingml/2006/main">
                  <a:graphicData uri="http://schemas.microsoft.com/office/word/2010/wordprocessingShape">
                    <wps:wsp>
                      <wps:cNvSpPr/>
                      <wps:spPr>
                        <a:xfrm>
                          <a:off x="0" y="0"/>
                          <a:ext cx="7585788" cy="10921365"/>
                        </a:xfrm>
                        <a:prstGeom prst="rect">
                          <a:avLst/>
                        </a:prstGeom>
                        <a:solidFill>
                          <a:srgbClr val="FF4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4E29" id="Rectangle 5" o:spid="_x0000_s1026" style="position:absolute;margin-left:546.1pt;margin-top:-59.35pt;width:597.3pt;height:859.9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" fillcolor="#ff4900" stroked="f" strokeweight="1pt">
                <w10:wrap anchorx="page"/>
              </v:rect>
            </w:pict>
          </mc:Fallback>
        </mc:AlternateContent>
      </w:r>
      <w:r w:rsidR="00F04749">
        <w:rPr>
          <w:noProof/>
        </w:rPr>
        <mc:AlternateContent>
          <mc:Choice Requires="wps">
            <w:drawing>
              <wp:anchor distT="0" distB="0" distL="114300" distR="114300" simplePos="0" relativeHeight="251659264" behindDoc="0" locked="0" layoutInCell="1" allowOverlap="1" wp14:anchorId="0A6CD442" wp14:editId="0C179C6E">
                <wp:simplePos x="0" y="0"/>
                <wp:positionH relativeFrom="page">
                  <wp:posOffset>579120</wp:posOffset>
                </wp:positionH>
                <wp:positionV relativeFrom="page">
                  <wp:posOffset>587544</wp:posOffset>
                </wp:positionV>
                <wp:extent cx="6466115" cy="2475230"/>
                <wp:effectExtent l="0" t="0" r="0" b="6985"/>
                <wp:wrapSquare wrapText="bothSides"/>
                <wp:docPr id="470" name="Text Box 470"/>
                <wp:cNvGraphicFramePr/>
                <a:graphic xmlns:a="http://schemas.openxmlformats.org/drawingml/2006/main">
                  <a:graphicData uri="http://schemas.microsoft.com/office/word/2010/wordprocessingShape">
                    <wps:wsp>
                      <wps:cNvSpPr txBox="1"/>
                      <wps:spPr>
                        <a:xfrm>
                          <a:off x="0" y="0"/>
                          <a:ext cx="6466115" cy="2475230"/>
                        </a:xfrm>
                        <a:prstGeom prst="rect">
                          <a:avLst/>
                        </a:prstGeom>
                        <a:noFill/>
                        <a:ln w="6350">
                          <a:noFill/>
                        </a:ln>
                        <a:effectLst/>
                      </wps:spPr>
                      <wps:txbx>
                        <w:txbxContent>
                          <w:p w14:paraId="0BD058FA" w14:textId="56ABCE4C" w:rsidR="00F04749" w:rsidRPr="004919A2" w:rsidRDefault="002A5286" w:rsidP="00F04749">
                            <w:pPr>
                              <w:pStyle w:val="Title"/>
                              <w:rPr>
                                <w:color w:val="FFFEEF"/>
                              </w:rPr>
                            </w:pPr>
                            <w:r>
                              <w:rPr>
                                <w:color w:val="FFFEEF"/>
                              </w:rPr>
                              <w:t>Frequently asked questions (FAQs)</w:t>
                            </w:r>
                          </w:p>
                          <w:p w14:paraId="52F228AA" w14:textId="03B06126" w:rsidR="00F04749" w:rsidRPr="004919A2" w:rsidRDefault="002A5286" w:rsidP="00F55463">
                            <w:pPr>
                              <w:pStyle w:val="Subtitle"/>
                              <w:rPr>
                                <w:color w:val="FFFEEF"/>
                              </w:rPr>
                            </w:pPr>
                            <w:r>
                              <w:rPr>
                                <w:color w:val="FFFEEF"/>
                              </w:rPr>
                              <w:t xml:space="preserve">Prevention of Family Violence Data Platform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A6CD442" id="_x0000_t202" coordsize="21600,21600" o:spt="202" path="m,l,21600r21600,l21600,xe">
                <v:stroke joinstyle="miter"/>
                <v:path gradientshapeok="t" o:connecttype="rect"/>
              </v:shapetype>
              <v:shape id="Text Box 470" o:spid="_x0000_s1026" type="#_x0000_t202" style="position:absolute;margin-left:45.6pt;margin-top:46.25pt;width:509.15pt;height:194.9pt;z-index:251659264;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" filled="f" stroked="f" strokeweight=".5pt">
                <v:textbox style="mso-fit-shape-to-text:t" inset="0,0,0,0">
                  <w:txbxContent>
                    <w:p w14:paraId="0BD058FA" w14:textId="56ABCE4C" w:rsidR="00F04749" w:rsidRPr="004919A2" w:rsidRDefault="002A5286" w:rsidP="00F04749">
                      <w:pPr>
                        <w:pStyle w:val="Title"/>
                        <w:rPr>
                          <w:color w:val="FFFEEF"/>
                        </w:rPr>
                      </w:pPr>
                      <w:r>
                        <w:rPr>
                          <w:color w:val="FFFEEF"/>
                        </w:rPr>
                        <w:t>Frequently asked questions (FAQs)</w:t>
                      </w:r>
                    </w:p>
                    <w:p w14:paraId="52F228AA" w14:textId="03B06126" w:rsidR="00F04749" w:rsidRPr="004919A2" w:rsidRDefault="002A5286" w:rsidP="00F55463">
                      <w:pPr>
                        <w:pStyle w:val="Subtitle"/>
                        <w:rPr>
                          <w:color w:val="FFFEEF"/>
                        </w:rPr>
                      </w:pPr>
                      <w:r>
                        <w:rPr>
                          <w:color w:val="FFFEEF"/>
                        </w:rPr>
                        <w:t xml:space="preserve">Prevention of Family Violence Data Platform </w:t>
                      </w:r>
                    </w:p>
                  </w:txbxContent>
                </v:textbox>
                <w10:wrap type="square" anchorx="page" anchory="page"/>
              </v:shape>
            </w:pict>
          </mc:Fallback>
        </mc:AlternateContent>
      </w:r>
    </w:p>
    <w:p w14:paraId="790A9BB1" w14:textId="77777777" w:rsidR="00DC550F" w:rsidRDefault="004908C6" w:rsidP="004908C6">
      <w:pPr>
        <w:spacing w:line="259" w:lineRule="auto"/>
        <w:sectPr w:rsidR="00DC550F" w:rsidSect="00D0724A">
          <w:headerReference w:type="even" r:id="rId11"/>
          <w:headerReference w:type="default" r:id="rId12"/>
          <w:footerReference w:type="even" r:id="rId13"/>
          <w:footerReference w:type="default" r:id="rId14"/>
          <w:headerReference w:type="first" r:id="rId15"/>
          <w:footerReference w:type="first" r:id="rId16"/>
          <w:pgSz w:w="11906" w:h="16838"/>
          <w:pgMar w:top="816" w:right="816" w:bottom="816" w:left="816" w:header="794" w:footer="454" w:gutter="0"/>
          <w:cols w:space="708"/>
          <w:docGrid w:linePitch="360"/>
        </w:sectPr>
      </w:pPr>
      <w:r>
        <w:rPr>
          <w:noProof/>
        </w:rPr>
        <mc:AlternateContent>
          <mc:Choice Requires="wps">
            <w:drawing>
              <wp:anchor distT="0" distB="0" distL="114300" distR="114300" simplePos="0" relativeHeight="251665408" behindDoc="0" locked="0" layoutInCell="1" allowOverlap="1" wp14:anchorId="00D8E123" wp14:editId="1B419F88">
                <wp:simplePos x="0" y="0"/>
                <wp:positionH relativeFrom="column">
                  <wp:posOffset>-74295</wp:posOffset>
                </wp:positionH>
                <wp:positionV relativeFrom="page">
                  <wp:posOffset>9759516</wp:posOffset>
                </wp:positionV>
                <wp:extent cx="3385996" cy="562434"/>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3385996" cy="562434"/>
                        </a:xfrm>
                        <a:prstGeom prst="rect">
                          <a:avLst/>
                        </a:prstGeom>
                        <a:noFill/>
                        <a:ln w="6350">
                          <a:noFill/>
                        </a:ln>
                      </wps:spPr>
                      <wps:txbx>
                        <w:txbxContent>
                          <w:p w14:paraId="6958BF40" w14:textId="41F5BD23" w:rsidR="004908C6" w:rsidRPr="004919A2" w:rsidRDefault="002A5286" w:rsidP="00D83132">
                            <w:pPr>
                              <w:pStyle w:val="Subtitle"/>
                              <w:rPr>
                                <w:color w:val="FFFEEF"/>
                              </w:rPr>
                            </w:pPr>
                            <w:r>
                              <w:rPr>
                                <w:color w:val="FFFEEF"/>
                              </w:rPr>
                              <w:t>June 2023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E123" id="Text Box 6" o:spid="_x0000_s1027" type="#_x0000_t202" style="position:absolute;margin-left:-5.85pt;margin-top:768.45pt;width:266.6pt;height:4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" filled="f" stroked="f" strokeweight=".5pt">
                <v:textbox inset="0,0,0,0">
                  <w:txbxContent>
                    <w:p w14:paraId="6958BF40" w14:textId="41F5BD23" w:rsidR="004908C6" w:rsidRPr="004919A2" w:rsidRDefault="002A5286" w:rsidP="00D83132">
                      <w:pPr>
                        <w:pStyle w:val="Subtitle"/>
                        <w:rPr>
                          <w:color w:val="FFFEEF"/>
                        </w:rPr>
                      </w:pPr>
                      <w:r>
                        <w:rPr>
                          <w:color w:val="FFFEEF"/>
                        </w:rPr>
                        <w:t>June 2023</w:t>
                      </w:r>
                    </w:p>
                  </w:txbxContent>
                </v:textbox>
                <w10:wrap anchory="page"/>
              </v:shape>
            </w:pict>
          </mc:Fallback>
        </mc:AlternateContent>
      </w:r>
    </w:p>
    <w:p w14:paraId="2703DCC6" w14:textId="77777777" w:rsidR="00DC550F" w:rsidRDefault="004919A2" w:rsidP="00DC550F">
      <w:r w:rsidRPr="004919A2">
        <w:rPr>
          <w:noProof/>
        </w:rPr>
        <w:drawing>
          <wp:anchor distT="0" distB="0" distL="114300" distR="114300" simplePos="0" relativeHeight="251672576" behindDoc="0" locked="0" layoutInCell="1" allowOverlap="1" wp14:anchorId="3F91F781" wp14:editId="5DD0DFB3">
            <wp:simplePos x="0" y="0"/>
            <wp:positionH relativeFrom="column">
              <wp:posOffset>4026680</wp:posOffset>
            </wp:positionH>
            <wp:positionV relativeFrom="page">
              <wp:posOffset>8665969</wp:posOffset>
            </wp:positionV>
            <wp:extent cx="2575478" cy="1575549"/>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9243" cy="1583970"/>
                    </a:xfrm>
                    <a:prstGeom prst="rect">
                      <a:avLst/>
                    </a:prstGeom>
                  </pic:spPr>
                </pic:pic>
              </a:graphicData>
            </a:graphic>
            <wp14:sizeRelH relativeFrom="page">
              <wp14:pctWidth>0</wp14:pctWidth>
            </wp14:sizeRelH>
            <wp14:sizeRelV relativeFrom="page">
              <wp14:pctHeight>0</wp14:pctHeight>
            </wp14:sizeRelV>
          </wp:anchor>
        </w:drawing>
      </w:r>
      <w:r w:rsidR="00DC550F">
        <w:br w:type="page"/>
      </w:r>
    </w:p>
    <w:p w14:paraId="5A395AFD" w14:textId="77777777" w:rsidR="00DC550F" w:rsidRDefault="00DC550F" w:rsidP="00DC550F">
      <w:pPr>
        <w:sectPr w:rsidR="00DC550F" w:rsidSect="00D0724A">
          <w:type w:val="continuous"/>
          <w:pgSz w:w="11906" w:h="16838"/>
          <w:pgMar w:top="816" w:right="816" w:bottom="816" w:left="816" w:header="794" w:footer="454" w:gutter="0"/>
          <w:cols w:num="2" w:space="708"/>
          <w:docGrid w:linePitch="360"/>
        </w:sectPr>
      </w:pPr>
    </w:p>
    <w:p w14:paraId="65648B8D" w14:textId="77777777" w:rsidR="00D83132" w:rsidRPr="00F34A67" w:rsidRDefault="00F34A67" w:rsidP="00F34A67">
      <w:pPr>
        <w:rPr>
          <w:rFonts w:ascii="Impact" w:hAnsi="Impact"/>
          <w:noProof/>
          <w:color w:val="FF4900"/>
          <w:sz w:val="52"/>
          <w:szCs w:val="52"/>
        </w:rPr>
      </w:pPr>
      <w:r w:rsidRPr="00F34A67">
        <w:rPr>
          <w:rFonts w:ascii="Impact" w:hAnsi="Impact"/>
          <w:noProof/>
          <w:color w:val="FF4900"/>
          <w:sz w:val="52"/>
          <w:szCs w:val="52"/>
        </w:rPr>
        <w:lastRenderedPageBreak/>
        <w:t>CONTENTS</w:t>
      </w:r>
    </w:p>
    <w:p w14:paraId="667D6F0F" w14:textId="2042DEC5" w:rsidR="0033210F" w:rsidRDefault="00D83132">
      <w:pPr>
        <w:pStyle w:val="TOC1"/>
        <w:tabs>
          <w:tab w:val="right" w:leader="dot" w:pos="10264"/>
        </w:tabs>
        <w:rPr>
          <w:rFonts w:asciiTheme="minorHAnsi" w:eastAsiaTheme="minorEastAsia" w:hAnsiTheme="minorHAnsi" w:cstheme="minorBidi"/>
          <w:b w:val="0"/>
          <w:bCs w:val="0"/>
          <w:noProof/>
          <w:color w:val="auto"/>
          <w:szCs w:val="22"/>
          <w:lang w:eastAsia="en-AU"/>
        </w:rPr>
      </w:pPr>
      <w:r>
        <w:rPr>
          <w:noProof/>
        </w:rPr>
        <w:fldChar w:fldCharType="begin"/>
      </w:r>
      <w:r>
        <w:rPr>
          <w:noProof/>
        </w:rPr>
        <w:instrText xml:space="preserve"> TOC \o "1-3" \h \z \u </w:instrText>
      </w:r>
      <w:r>
        <w:rPr>
          <w:noProof/>
        </w:rPr>
        <w:fldChar w:fldCharType="separate"/>
      </w:r>
      <w:hyperlink w:anchor="_Toc138080149" w:history="1">
        <w:r w:rsidR="0033210F" w:rsidRPr="008F0DB9">
          <w:rPr>
            <w:rStyle w:val="Hyperlink"/>
            <w:noProof/>
          </w:rPr>
          <w:t>Where do the outcomes and indicators on the Prevention of Family Violence Data Platform come from?</w:t>
        </w:r>
        <w:r w:rsidR="0033210F">
          <w:rPr>
            <w:noProof/>
            <w:webHidden/>
          </w:rPr>
          <w:tab/>
        </w:r>
        <w:r w:rsidR="0033210F">
          <w:rPr>
            <w:noProof/>
            <w:webHidden/>
          </w:rPr>
          <w:fldChar w:fldCharType="begin"/>
        </w:r>
        <w:r w:rsidR="0033210F">
          <w:rPr>
            <w:noProof/>
            <w:webHidden/>
          </w:rPr>
          <w:instrText xml:space="preserve"> PAGEREF _Toc138080149 \h </w:instrText>
        </w:r>
        <w:r w:rsidR="0033210F">
          <w:rPr>
            <w:noProof/>
            <w:webHidden/>
          </w:rPr>
        </w:r>
        <w:r w:rsidR="0033210F">
          <w:rPr>
            <w:noProof/>
            <w:webHidden/>
          </w:rPr>
          <w:fldChar w:fldCharType="separate"/>
        </w:r>
        <w:r w:rsidR="003641B6">
          <w:rPr>
            <w:noProof/>
            <w:webHidden/>
          </w:rPr>
          <w:t>3</w:t>
        </w:r>
        <w:r w:rsidR="0033210F">
          <w:rPr>
            <w:noProof/>
            <w:webHidden/>
          </w:rPr>
          <w:fldChar w:fldCharType="end"/>
        </w:r>
      </w:hyperlink>
    </w:p>
    <w:p w14:paraId="751A7055" w14:textId="434EF997"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0" w:history="1">
        <w:r w:rsidR="0033210F" w:rsidRPr="008F0DB9">
          <w:rPr>
            <w:rStyle w:val="Hyperlink"/>
            <w:noProof/>
          </w:rPr>
          <w:t>How is this different to the Crime Statistics Agency’s Family Violence Data Portal?</w:t>
        </w:r>
        <w:r w:rsidR="0033210F">
          <w:rPr>
            <w:noProof/>
            <w:webHidden/>
          </w:rPr>
          <w:tab/>
        </w:r>
        <w:r w:rsidR="0033210F">
          <w:rPr>
            <w:noProof/>
            <w:webHidden/>
          </w:rPr>
          <w:fldChar w:fldCharType="begin"/>
        </w:r>
        <w:r w:rsidR="0033210F">
          <w:rPr>
            <w:noProof/>
            <w:webHidden/>
          </w:rPr>
          <w:instrText xml:space="preserve"> PAGEREF _Toc138080150 \h </w:instrText>
        </w:r>
        <w:r w:rsidR="0033210F">
          <w:rPr>
            <w:noProof/>
            <w:webHidden/>
          </w:rPr>
        </w:r>
        <w:r w:rsidR="0033210F">
          <w:rPr>
            <w:noProof/>
            <w:webHidden/>
          </w:rPr>
          <w:fldChar w:fldCharType="separate"/>
        </w:r>
        <w:r w:rsidR="003641B6">
          <w:rPr>
            <w:noProof/>
            <w:webHidden/>
          </w:rPr>
          <w:t>3</w:t>
        </w:r>
        <w:r w:rsidR="0033210F">
          <w:rPr>
            <w:noProof/>
            <w:webHidden/>
          </w:rPr>
          <w:fldChar w:fldCharType="end"/>
        </w:r>
      </w:hyperlink>
    </w:p>
    <w:p w14:paraId="12545D93" w14:textId="2628F1EE"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1" w:history="1">
        <w:r w:rsidR="0033210F" w:rsidRPr="008F0DB9">
          <w:rPr>
            <w:rStyle w:val="Hyperlink"/>
            <w:noProof/>
          </w:rPr>
          <w:t>What is the difference between the thematic headings and the free from violence outcomes headings?</w:t>
        </w:r>
        <w:r w:rsidR="0033210F">
          <w:rPr>
            <w:noProof/>
            <w:webHidden/>
          </w:rPr>
          <w:tab/>
        </w:r>
        <w:r w:rsidR="0033210F">
          <w:rPr>
            <w:noProof/>
            <w:webHidden/>
          </w:rPr>
          <w:fldChar w:fldCharType="begin"/>
        </w:r>
        <w:r w:rsidR="0033210F">
          <w:rPr>
            <w:noProof/>
            <w:webHidden/>
          </w:rPr>
          <w:instrText xml:space="preserve"> PAGEREF _Toc138080151 \h </w:instrText>
        </w:r>
        <w:r w:rsidR="0033210F">
          <w:rPr>
            <w:noProof/>
            <w:webHidden/>
          </w:rPr>
        </w:r>
        <w:r w:rsidR="0033210F">
          <w:rPr>
            <w:noProof/>
            <w:webHidden/>
          </w:rPr>
          <w:fldChar w:fldCharType="separate"/>
        </w:r>
        <w:r w:rsidR="003641B6">
          <w:rPr>
            <w:noProof/>
            <w:webHidden/>
          </w:rPr>
          <w:t>3</w:t>
        </w:r>
        <w:r w:rsidR="0033210F">
          <w:rPr>
            <w:noProof/>
            <w:webHidden/>
          </w:rPr>
          <w:fldChar w:fldCharType="end"/>
        </w:r>
      </w:hyperlink>
    </w:p>
    <w:p w14:paraId="49968B12" w14:textId="28F906FB"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2" w:history="1">
        <w:r w:rsidR="0033210F" w:rsidRPr="008F0DB9">
          <w:rPr>
            <w:rStyle w:val="Hyperlink"/>
            <w:noProof/>
          </w:rPr>
          <w:t>What type of data sources are included and Where does the data come from?</w:t>
        </w:r>
        <w:r w:rsidR="0033210F">
          <w:rPr>
            <w:noProof/>
            <w:webHidden/>
          </w:rPr>
          <w:tab/>
        </w:r>
        <w:r w:rsidR="0033210F">
          <w:rPr>
            <w:noProof/>
            <w:webHidden/>
          </w:rPr>
          <w:fldChar w:fldCharType="begin"/>
        </w:r>
        <w:r w:rsidR="0033210F">
          <w:rPr>
            <w:noProof/>
            <w:webHidden/>
          </w:rPr>
          <w:instrText xml:space="preserve"> PAGEREF _Toc138080152 \h </w:instrText>
        </w:r>
        <w:r w:rsidR="0033210F">
          <w:rPr>
            <w:noProof/>
            <w:webHidden/>
          </w:rPr>
        </w:r>
        <w:r w:rsidR="0033210F">
          <w:rPr>
            <w:noProof/>
            <w:webHidden/>
          </w:rPr>
          <w:fldChar w:fldCharType="separate"/>
        </w:r>
        <w:r w:rsidR="003641B6">
          <w:rPr>
            <w:noProof/>
            <w:webHidden/>
          </w:rPr>
          <w:t>3</w:t>
        </w:r>
        <w:r w:rsidR="0033210F">
          <w:rPr>
            <w:noProof/>
            <w:webHidden/>
          </w:rPr>
          <w:fldChar w:fldCharType="end"/>
        </w:r>
      </w:hyperlink>
    </w:p>
    <w:p w14:paraId="2F6213FF" w14:textId="77A7B85E"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3" w:history="1">
        <w:r w:rsidR="0033210F" w:rsidRPr="008F0DB9">
          <w:rPr>
            <w:rStyle w:val="Hyperlink"/>
            <w:noProof/>
          </w:rPr>
          <w:t>What is the time-period for the data?</w:t>
        </w:r>
        <w:r w:rsidR="0033210F">
          <w:rPr>
            <w:noProof/>
            <w:webHidden/>
          </w:rPr>
          <w:tab/>
        </w:r>
        <w:r w:rsidR="0033210F">
          <w:rPr>
            <w:noProof/>
            <w:webHidden/>
          </w:rPr>
          <w:fldChar w:fldCharType="begin"/>
        </w:r>
        <w:r w:rsidR="0033210F">
          <w:rPr>
            <w:noProof/>
            <w:webHidden/>
          </w:rPr>
          <w:instrText xml:space="preserve"> PAGEREF _Toc138080153 \h </w:instrText>
        </w:r>
        <w:r w:rsidR="0033210F">
          <w:rPr>
            <w:noProof/>
            <w:webHidden/>
          </w:rPr>
        </w:r>
        <w:r w:rsidR="0033210F">
          <w:rPr>
            <w:noProof/>
            <w:webHidden/>
          </w:rPr>
          <w:fldChar w:fldCharType="separate"/>
        </w:r>
        <w:r w:rsidR="003641B6">
          <w:rPr>
            <w:noProof/>
            <w:webHidden/>
          </w:rPr>
          <w:t>4</w:t>
        </w:r>
        <w:r w:rsidR="0033210F">
          <w:rPr>
            <w:noProof/>
            <w:webHidden/>
          </w:rPr>
          <w:fldChar w:fldCharType="end"/>
        </w:r>
      </w:hyperlink>
    </w:p>
    <w:p w14:paraId="60A5EB09" w14:textId="06104C35"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4" w:history="1">
        <w:r w:rsidR="0033210F" w:rsidRPr="008F0DB9">
          <w:rPr>
            <w:rStyle w:val="Hyperlink"/>
            <w:noProof/>
          </w:rPr>
          <w:t xml:space="preserve">When is the data updated with </w:t>
        </w:r>
        <w:r w:rsidR="0033210F" w:rsidRPr="008F0DB9">
          <w:rPr>
            <w:rStyle w:val="Hyperlink"/>
            <w:rFonts w:eastAsia="Times New Roman"/>
            <w:noProof/>
          </w:rPr>
          <w:t>new data sets?</w:t>
        </w:r>
        <w:r w:rsidR="0033210F">
          <w:rPr>
            <w:noProof/>
            <w:webHidden/>
          </w:rPr>
          <w:tab/>
        </w:r>
        <w:r w:rsidR="0033210F">
          <w:rPr>
            <w:noProof/>
            <w:webHidden/>
          </w:rPr>
          <w:fldChar w:fldCharType="begin"/>
        </w:r>
        <w:r w:rsidR="0033210F">
          <w:rPr>
            <w:noProof/>
            <w:webHidden/>
          </w:rPr>
          <w:instrText xml:space="preserve"> PAGEREF _Toc138080154 \h </w:instrText>
        </w:r>
        <w:r w:rsidR="0033210F">
          <w:rPr>
            <w:noProof/>
            <w:webHidden/>
          </w:rPr>
        </w:r>
        <w:r w:rsidR="0033210F">
          <w:rPr>
            <w:noProof/>
            <w:webHidden/>
          </w:rPr>
          <w:fldChar w:fldCharType="separate"/>
        </w:r>
        <w:r w:rsidR="003641B6">
          <w:rPr>
            <w:noProof/>
            <w:webHidden/>
          </w:rPr>
          <w:t>4</w:t>
        </w:r>
        <w:r w:rsidR="0033210F">
          <w:rPr>
            <w:noProof/>
            <w:webHidden/>
          </w:rPr>
          <w:fldChar w:fldCharType="end"/>
        </w:r>
      </w:hyperlink>
    </w:p>
    <w:p w14:paraId="5836AA76" w14:textId="7EB4B0F3"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5" w:history="1">
        <w:r w:rsidR="0033210F" w:rsidRPr="008F0DB9">
          <w:rPr>
            <w:rStyle w:val="Hyperlink"/>
            <w:noProof/>
          </w:rPr>
          <w:t>Is change over time measured and how?</w:t>
        </w:r>
        <w:r w:rsidR="0033210F">
          <w:rPr>
            <w:noProof/>
            <w:webHidden/>
          </w:rPr>
          <w:tab/>
        </w:r>
        <w:r w:rsidR="0033210F">
          <w:rPr>
            <w:noProof/>
            <w:webHidden/>
          </w:rPr>
          <w:fldChar w:fldCharType="begin"/>
        </w:r>
        <w:r w:rsidR="0033210F">
          <w:rPr>
            <w:noProof/>
            <w:webHidden/>
          </w:rPr>
          <w:instrText xml:space="preserve"> PAGEREF _Toc138080155 \h </w:instrText>
        </w:r>
        <w:r w:rsidR="0033210F">
          <w:rPr>
            <w:noProof/>
            <w:webHidden/>
          </w:rPr>
        </w:r>
        <w:r w:rsidR="0033210F">
          <w:rPr>
            <w:noProof/>
            <w:webHidden/>
          </w:rPr>
          <w:fldChar w:fldCharType="separate"/>
        </w:r>
        <w:r w:rsidR="003641B6">
          <w:rPr>
            <w:noProof/>
            <w:webHidden/>
          </w:rPr>
          <w:t>4</w:t>
        </w:r>
        <w:r w:rsidR="0033210F">
          <w:rPr>
            <w:noProof/>
            <w:webHidden/>
          </w:rPr>
          <w:fldChar w:fldCharType="end"/>
        </w:r>
      </w:hyperlink>
    </w:p>
    <w:p w14:paraId="443643D0" w14:textId="03DC2F97"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6" w:history="1">
        <w:r w:rsidR="0033210F" w:rsidRPr="008F0DB9">
          <w:rPr>
            <w:rStyle w:val="Hyperlink"/>
            <w:noProof/>
          </w:rPr>
          <w:t>Is the data from Victoria only?</w:t>
        </w:r>
        <w:r w:rsidR="0033210F">
          <w:rPr>
            <w:noProof/>
            <w:webHidden/>
          </w:rPr>
          <w:tab/>
        </w:r>
        <w:r w:rsidR="0033210F">
          <w:rPr>
            <w:noProof/>
            <w:webHidden/>
          </w:rPr>
          <w:fldChar w:fldCharType="begin"/>
        </w:r>
        <w:r w:rsidR="0033210F">
          <w:rPr>
            <w:noProof/>
            <w:webHidden/>
          </w:rPr>
          <w:instrText xml:space="preserve"> PAGEREF _Toc138080156 \h </w:instrText>
        </w:r>
        <w:r w:rsidR="0033210F">
          <w:rPr>
            <w:noProof/>
            <w:webHidden/>
          </w:rPr>
        </w:r>
        <w:r w:rsidR="0033210F">
          <w:rPr>
            <w:noProof/>
            <w:webHidden/>
          </w:rPr>
          <w:fldChar w:fldCharType="separate"/>
        </w:r>
        <w:r w:rsidR="003641B6">
          <w:rPr>
            <w:noProof/>
            <w:webHidden/>
          </w:rPr>
          <w:t>4</w:t>
        </w:r>
        <w:r w:rsidR="0033210F">
          <w:rPr>
            <w:noProof/>
            <w:webHidden/>
          </w:rPr>
          <w:fldChar w:fldCharType="end"/>
        </w:r>
      </w:hyperlink>
    </w:p>
    <w:p w14:paraId="70D45F52" w14:textId="5BE14639"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7" w:history="1">
        <w:r w:rsidR="0033210F" w:rsidRPr="008F0DB9">
          <w:rPr>
            <w:rStyle w:val="Hyperlink"/>
            <w:noProof/>
          </w:rPr>
          <w:t>When will the 2021 NCAS Victorian data be included?</w:t>
        </w:r>
        <w:r w:rsidR="0033210F">
          <w:rPr>
            <w:noProof/>
            <w:webHidden/>
          </w:rPr>
          <w:tab/>
        </w:r>
        <w:r w:rsidR="0033210F">
          <w:rPr>
            <w:noProof/>
            <w:webHidden/>
          </w:rPr>
          <w:fldChar w:fldCharType="begin"/>
        </w:r>
        <w:r w:rsidR="0033210F">
          <w:rPr>
            <w:noProof/>
            <w:webHidden/>
          </w:rPr>
          <w:instrText xml:space="preserve"> PAGEREF _Toc138080157 \h </w:instrText>
        </w:r>
        <w:r w:rsidR="0033210F">
          <w:rPr>
            <w:noProof/>
            <w:webHidden/>
          </w:rPr>
        </w:r>
        <w:r w:rsidR="0033210F">
          <w:rPr>
            <w:noProof/>
            <w:webHidden/>
          </w:rPr>
          <w:fldChar w:fldCharType="separate"/>
        </w:r>
        <w:r w:rsidR="003641B6">
          <w:rPr>
            <w:noProof/>
            <w:webHidden/>
          </w:rPr>
          <w:t>4</w:t>
        </w:r>
        <w:r w:rsidR="0033210F">
          <w:rPr>
            <w:noProof/>
            <w:webHidden/>
          </w:rPr>
          <w:fldChar w:fldCharType="end"/>
        </w:r>
      </w:hyperlink>
    </w:p>
    <w:p w14:paraId="1E59C80C" w14:textId="5043F463"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8" w:history="1">
        <w:r w:rsidR="0033210F" w:rsidRPr="008F0DB9">
          <w:rPr>
            <w:rStyle w:val="Hyperlink"/>
            <w:noProof/>
          </w:rPr>
          <w:t>Are data from surveys with small sample sizes included?</w:t>
        </w:r>
        <w:r w:rsidR="0033210F">
          <w:rPr>
            <w:noProof/>
            <w:webHidden/>
          </w:rPr>
          <w:tab/>
        </w:r>
        <w:r w:rsidR="0033210F">
          <w:rPr>
            <w:noProof/>
            <w:webHidden/>
          </w:rPr>
          <w:fldChar w:fldCharType="begin"/>
        </w:r>
        <w:r w:rsidR="0033210F">
          <w:rPr>
            <w:noProof/>
            <w:webHidden/>
          </w:rPr>
          <w:instrText xml:space="preserve"> PAGEREF _Toc138080158 \h </w:instrText>
        </w:r>
        <w:r w:rsidR="0033210F">
          <w:rPr>
            <w:noProof/>
            <w:webHidden/>
          </w:rPr>
        </w:r>
        <w:r w:rsidR="0033210F">
          <w:rPr>
            <w:noProof/>
            <w:webHidden/>
          </w:rPr>
          <w:fldChar w:fldCharType="separate"/>
        </w:r>
        <w:r w:rsidR="003641B6">
          <w:rPr>
            <w:noProof/>
            <w:webHidden/>
          </w:rPr>
          <w:t>5</w:t>
        </w:r>
        <w:r w:rsidR="0033210F">
          <w:rPr>
            <w:noProof/>
            <w:webHidden/>
          </w:rPr>
          <w:fldChar w:fldCharType="end"/>
        </w:r>
      </w:hyperlink>
    </w:p>
    <w:p w14:paraId="755C468E" w14:textId="50562D9B"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59" w:history="1">
        <w:r w:rsidR="0033210F" w:rsidRPr="008F0DB9">
          <w:rPr>
            <w:rStyle w:val="Hyperlink"/>
            <w:noProof/>
          </w:rPr>
          <w:t>Can I search by the name of the survey or report?</w:t>
        </w:r>
        <w:r w:rsidR="0033210F">
          <w:rPr>
            <w:noProof/>
            <w:webHidden/>
          </w:rPr>
          <w:tab/>
        </w:r>
        <w:r w:rsidR="0033210F">
          <w:rPr>
            <w:noProof/>
            <w:webHidden/>
          </w:rPr>
          <w:fldChar w:fldCharType="begin"/>
        </w:r>
        <w:r w:rsidR="0033210F">
          <w:rPr>
            <w:noProof/>
            <w:webHidden/>
          </w:rPr>
          <w:instrText xml:space="preserve"> PAGEREF _Toc138080159 \h </w:instrText>
        </w:r>
        <w:r w:rsidR="0033210F">
          <w:rPr>
            <w:noProof/>
            <w:webHidden/>
          </w:rPr>
        </w:r>
        <w:r w:rsidR="0033210F">
          <w:rPr>
            <w:noProof/>
            <w:webHidden/>
          </w:rPr>
          <w:fldChar w:fldCharType="separate"/>
        </w:r>
        <w:r w:rsidR="003641B6">
          <w:rPr>
            <w:noProof/>
            <w:webHidden/>
          </w:rPr>
          <w:t>5</w:t>
        </w:r>
        <w:r w:rsidR="0033210F">
          <w:rPr>
            <w:noProof/>
            <w:webHidden/>
          </w:rPr>
          <w:fldChar w:fldCharType="end"/>
        </w:r>
      </w:hyperlink>
    </w:p>
    <w:p w14:paraId="700B9963" w14:textId="19165053"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0" w:history="1">
        <w:r w:rsidR="0033210F" w:rsidRPr="008F0DB9">
          <w:rPr>
            <w:rStyle w:val="Hyperlink"/>
            <w:noProof/>
          </w:rPr>
          <w:t>Can I search by population groups (e.g., Aboriginal and Torres Strait Islander people, people with a disability)?</w:t>
        </w:r>
        <w:r w:rsidR="0033210F">
          <w:rPr>
            <w:noProof/>
            <w:webHidden/>
          </w:rPr>
          <w:tab/>
        </w:r>
        <w:r w:rsidR="0033210F">
          <w:rPr>
            <w:noProof/>
            <w:webHidden/>
          </w:rPr>
          <w:fldChar w:fldCharType="begin"/>
        </w:r>
        <w:r w:rsidR="0033210F">
          <w:rPr>
            <w:noProof/>
            <w:webHidden/>
          </w:rPr>
          <w:instrText xml:space="preserve"> PAGEREF _Toc138080160 \h </w:instrText>
        </w:r>
        <w:r w:rsidR="0033210F">
          <w:rPr>
            <w:noProof/>
            <w:webHidden/>
          </w:rPr>
        </w:r>
        <w:r w:rsidR="0033210F">
          <w:rPr>
            <w:noProof/>
            <w:webHidden/>
          </w:rPr>
          <w:fldChar w:fldCharType="separate"/>
        </w:r>
        <w:r w:rsidR="003641B6">
          <w:rPr>
            <w:noProof/>
            <w:webHidden/>
          </w:rPr>
          <w:t>5</w:t>
        </w:r>
        <w:r w:rsidR="0033210F">
          <w:rPr>
            <w:noProof/>
            <w:webHidden/>
          </w:rPr>
          <w:fldChar w:fldCharType="end"/>
        </w:r>
      </w:hyperlink>
    </w:p>
    <w:p w14:paraId="08086913" w14:textId="096C8068"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1" w:history="1">
        <w:r w:rsidR="0033210F" w:rsidRPr="008F0DB9">
          <w:rPr>
            <w:rStyle w:val="Hyperlink"/>
            <w:noProof/>
          </w:rPr>
          <w:t>How is the data collected and processed?</w:t>
        </w:r>
        <w:r w:rsidR="0033210F">
          <w:rPr>
            <w:noProof/>
            <w:webHidden/>
          </w:rPr>
          <w:tab/>
        </w:r>
        <w:r w:rsidR="0033210F">
          <w:rPr>
            <w:noProof/>
            <w:webHidden/>
          </w:rPr>
          <w:fldChar w:fldCharType="begin"/>
        </w:r>
        <w:r w:rsidR="0033210F">
          <w:rPr>
            <w:noProof/>
            <w:webHidden/>
          </w:rPr>
          <w:instrText xml:space="preserve"> PAGEREF _Toc138080161 \h </w:instrText>
        </w:r>
        <w:r w:rsidR="0033210F">
          <w:rPr>
            <w:noProof/>
            <w:webHidden/>
          </w:rPr>
        </w:r>
        <w:r w:rsidR="0033210F">
          <w:rPr>
            <w:noProof/>
            <w:webHidden/>
          </w:rPr>
          <w:fldChar w:fldCharType="separate"/>
        </w:r>
        <w:r w:rsidR="003641B6">
          <w:rPr>
            <w:noProof/>
            <w:webHidden/>
          </w:rPr>
          <w:t>6</w:t>
        </w:r>
        <w:r w:rsidR="0033210F">
          <w:rPr>
            <w:noProof/>
            <w:webHidden/>
          </w:rPr>
          <w:fldChar w:fldCharType="end"/>
        </w:r>
      </w:hyperlink>
    </w:p>
    <w:p w14:paraId="45B3A5FD" w14:textId="27E97A64"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2" w:history="1">
        <w:r w:rsidR="0033210F" w:rsidRPr="008F0DB9">
          <w:rPr>
            <w:rStyle w:val="Hyperlink"/>
            <w:noProof/>
          </w:rPr>
          <w:t>Can I download the raw data file to undertake my own analysis?</w:t>
        </w:r>
        <w:r w:rsidR="0033210F">
          <w:rPr>
            <w:noProof/>
            <w:webHidden/>
          </w:rPr>
          <w:tab/>
        </w:r>
        <w:r w:rsidR="0033210F">
          <w:rPr>
            <w:noProof/>
            <w:webHidden/>
          </w:rPr>
          <w:fldChar w:fldCharType="begin"/>
        </w:r>
        <w:r w:rsidR="0033210F">
          <w:rPr>
            <w:noProof/>
            <w:webHidden/>
          </w:rPr>
          <w:instrText xml:space="preserve"> PAGEREF _Toc138080162 \h </w:instrText>
        </w:r>
        <w:r w:rsidR="0033210F">
          <w:rPr>
            <w:noProof/>
            <w:webHidden/>
          </w:rPr>
        </w:r>
        <w:r w:rsidR="0033210F">
          <w:rPr>
            <w:noProof/>
            <w:webHidden/>
          </w:rPr>
          <w:fldChar w:fldCharType="separate"/>
        </w:r>
        <w:r w:rsidR="003641B6">
          <w:rPr>
            <w:noProof/>
            <w:webHidden/>
          </w:rPr>
          <w:t>6</w:t>
        </w:r>
        <w:r w:rsidR="0033210F">
          <w:rPr>
            <w:noProof/>
            <w:webHidden/>
          </w:rPr>
          <w:fldChar w:fldCharType="end"/>
        </w:r>
      </w:hyperlink>
    </w:p>
    <w:p w14:paraId="17F3BB92" w14:textId="50095A4B"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3" w:history="1">
        <w:r w:rsidR="0033210F" w:rsidRPr="008F0DB9">
          <w:rPr>
            <w:rStyle w:val="Hyperlink"/>
            <w:noProof/>
          </w:rPr>
          <w:t>Does the Prevention of Family Violence Data Platform enable self-service data analysis e.g., simple cross tabulations? How do I request specific data analysis?</w:t>
        </w:r>
        <w:r w:rsidR="0033210F">
          <w:rPr>
            <w:noProof/>
            <w:webHidden/>
          </w:rPr>
          <w:tab/>
        </w:r>
        <w:r w:rsidR="0033210F">
          <w:rPr>
            <w:noProof/>
            <w:webHidden/>
          </w:rPr>
          <w:fldChar w:fldCharType="begin"/>
        </w:r>
        <w:r w:rsidR="0033210F">
          <w:rPr>
            <w:noProof/>
            <w:webHidden/>
          </w:rPr>
          <w:instrText xml:space="preserve"> PAGEREF _Toc138080163 \h </w:instrText>
        </w:r>
        <w:r w:rsidR="0033210F">
          <w:rPr>
            <w:noProof/>
            <w:webHidden/>
          </w:rPr>
        </w:r>
        <w:r w:rsidR="0033210F">
          <w:rPr>
            <w:noProof/>
            <w:webHidden/>
          </w:rPr>
          <w:fldChar w:fldCharType="separate"/>
        </w:r>
        <w:r w:rsidR="003641B6">
          <w:rPr>
            <w:noProof/>
            <w:webHidden/>
          </w:rPr>
          <w:t>6</w:t>
        </w:r>
        <w:r w:rsidR="0033210F">
          <w:rPr>
            <w:noProof/>
            <w:webHidden/>
          </w:rPr>
          <w:fldChar w:fldCharType="end"/>
        </w:r>
      </w:hyperlink>
    </w:p>
    <w:p w14:paraId="7C6F8FA6" w14:textId="6D9944EB"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4" w:history="1">
        <w:r w:rsidR="0033210F" w:rsidRPr="008F0DB9">
          <w:rPr>
            <w:rStyle w:val="Hyperlink"/>
            <w:noProof/>
          </w:rPr>
          <w:t>Is the data deidentified?</w:t>
        </w:r>
        <w:r w:rsidR="0033210F">
          <w:rPr>
            <w:noProof/>
            <w:webHidden/>
          </w:rPr>
          <w:tab/>
        </w:r>
        <w:r w:rsidR="0033210F">
          <w:rPr>
            <w:noProof/>
            <w:webHidden/>
          </w:rPr>
          <w:fldChar w:fldCharType="begin"/>
        </w:r>
        <w:r w:rsidR="0033210F">
          <w:rPr>
            <w:noProof/>
            <w:webHidden/>
          </w:rPr>
          <w:instrText xml:space="preserve"> PAGEREF _Toc138080164 \h </w:instrText>
        </w:r>
        <w:r w:rsidR="0033210F">
          <w:rPr>
            <w:noProof/>
            <w:webHidden/>
          </w:rPr>
        </w:r>
        <w:r w:rsidR="0033210F">
          <w:rPr>
            <w:noProof/>
            <w:webHidden/>
          </w:rPr>
          <w:fldChar w:fldCharType="separate"/>
        </w:r>
        <w:r w:rsidR="003641B6">
          <w:rPr>
            <w:noProof/>
            <w:webHidden/>
          </w:rPr>
          <w:t>6</w:t>
        </w:r>
        <w:r w:rsidR="0033210F">
          <w:rPr>
            <w:noProof/>
            <w:webHidden/>
          </w:rPr>
          <w:fldChar w:fldCharType="end"/>
        </w:r>
      </w:hyperlink>
    </w:p>
    <w:p w14:paraId="5EE6DBAC" w14:textId="103967BF"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5" w:history="1">
        <w:r w:rsidR="0033210F" w:rsidRPr="008F0DB9">
          <w:rPr>
            <w:rStyle w:val="Hyperlink"/>
            <w:noProof/>
          </w:rPr>
          <w:t>Can the Prevention of Family Violence Data Platform help inform primary prevention practice?</w:t>
        </w:r>
        <w:r w:rsidR="0033210F">
          <w:rPr>
            <w:noProof/>
            <w:webHidden/>
          </w:rPr>
          <w:tab/>
        </w:r>
        <w:r w:rsidR="0033210F">
          <w:rPr>
            <w:noProof/>
            <w:webHidden/>
          </w:rPr>
          <w:fldChar w:fldCharType="begin"/>
        </w:r>
        <w:r w:rsidR="0033210F">
          <w:rPr>
            <w:noProof/>
            <w:webHidden/>
          </w:rPr>
          <w:instrText xml:space="preserve"> PAGEREF _Toc138080165 \h </w:instrText>
        </w:r>
        <w:r w:rsidR="0033210F">
          <w:rPr>
            <w:noProof/>
            <w:webHidden/>
          </w:rPr>
        </w:r>
        <w:r w:rsidR="0033210F">
          <w:rPr>
            <w:noProof/>
            <w:webHidden/>
          </w:rPr>
          <w:fldChar w:fldCharType="separate"/>
        </w:r>
        <w:r w:rsidR="003641B6">
          <w:rPr>
            <w:noProof/>
            <w:webHidden/>
          </w:rPr>
          <w:t>7</w:t>
        </w:r>
        <w:r w:rsidR="0033210F">
          <w:rPr>
            <w:noProof/>
            <w:webHidden/>
          </w:rPr>
          <w:fldChar w:fldCharType="end"/>
        </w:r>
      </w:hyperlink>
    </w:p>
    <w:p w14:paraId="598645CD" w14:textId="10C1CCBF"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6" w:history="1">
        <w:r w:rsidR="0033210F" w:rsidRPr="008F0DB9">
          <w:rPr>
            <w:rStyle w:val="Hyperlink"/>
            <w:noProof/>
          </w:rPr>
          <w:t>Who is this Prevention of Family Violence Data Platform designed for?</w:t>
        </w:r>
        <w:r w:rsidR="0033210F">
          <w:rPr>
            <w:noProof/>
            <w:webHidden/>
          </w:rPr>
          <w:tab/>
        </w:r>
        <w:r w:rsidR="0033210F">
          <w:rPr>
            <w:noProof/>
            <w:webHidden/>
          </w:rPr>
          <w:fldChar w:fldCharType="begin"/>
        </w:r>
        <w:r w:rsidR="0033210F">
          <w:rPr>
            <w:noProof/>
            <w:webHidden/>
          </w:rPr>
          <w:instrText xml:space="preserve"> PAGEREF _Toc138080166 \h </w:instrText>
        </w:r>
        <w:r w:rsidR="0033210F">
          <w:rPr>
            <w:noProof/>
            <w:webHidden/>
          </w:rPr>
        </w:r>
        <w:r w:rsidR="0033210F">
          <w:rPr>
            <w:noProof/>
            <w:webHidden/>
          </w:rPr>
          <w:fldChar w:fldCharType="separate"/>
        </w:r>
        <w:r w:rsidR="003641B6">
          <w:rPr>
            <w:noProof/>
            <w:webHidden/>
          </w:rPr>
          <w:t>7</w:t>
        </w:r>
        <w:r w:rsidR="0033210F">
          <w:rPr>
            <w:noProof/>
            <w:webHidden/>
          </w:rPr>
          <w:fldChar w:fldCharType="end"/>
        </w:r>
      </w:hyperlink>
    </w:p>
    <w:p w14:paraId="0F30AE08" w14:textId="0D91A9E6" w:rsidR="0033210F" w:rsidRDefault="00000000">
      <w:pPr>
        <w:pStyle w:val="TOC1"/>
        <w:tabs>
          <w:tab w:val="right" w:leader="dot" w:pos="10264"/>
        </w:tabs>
        <w:rPr>
          <w:rFonts w:asciiTheme="minorHAnsi" w:eastAsiaTheme="minorEastAsia" w:hAnsiTheme="minorHAnsi" w:cstheme="minorBidi"/>
          <w:b w:val="0"/>
          <w:bCs w:val="0"/>
          <w:noProof/>
          <w:color w:val="auto"/>
          <w:szCs w:val="22"/>
          <w:lang w:eastAsia="en-AU"/>
        </w:rPr>
      </w:pPr>
      <w:hyperlink w:anchor="_Toc138080167" w:history="1">
        <w:r w:rsidR="0033210F" w:rsidRPr="008F0DB9">
          <w:rPr>
            <w:rStyle w:val="Hyperlink"/>
            <w:noProof/>
          </w:rPr>
          <w:t>Who do I contact if I have questions?</w:t>
        </w:r>
        <w:r w:rsidR="0033210F">
          <w:rPr>
            <w:noProof/>
            <w:webHidden/>
          </w:rPr>
          <w:tab/>
        </w:r>
        <w:r w:rsidR="0033210F">
          <w:rPr>
            <w:noProof/>
            <w:webHidden/>
          </w:rPr>
          <w:fldChar w:fldCharType="begin"/>
        </w:r>
        <w:r w:rsidR="0033210F">
          <w:rPr>
            <w:noProof/>
            <w:webHidden/>
          </w:rPr>
          <w:instrText xml:space="preserve"> PAGEREF _Toc138080167 \h </w:instrText>
        </w:r>
        <w:r w:rsidR="0033210F">
          <w:rPr>
            <w:noProof/>
            <w:webHidden/>
          </w:rPr>
        </w:r>
        <w:r w:rsidR="0033210F">
          <w:rPr>
            <w:noProof/>
            <w:webHidden/>
          </w:rPr>
          <w:fldChar w:fldCharType="separate"/>
        </w:r>
        <w:r w:rsidR="003641B6">
          <w:rPr>
            <w:noProof/>
            <w:webHidden/>
          </w:rPr>
          <w:t>7</w:t>
        </w:r>
        <w:r w:rsidR="0033210F">
          <w:rPr>
            <w:noProof/>
            <w:webHidden/>
          </w:rPr>
          <w:fldChar w:fldCharType="end"/>
        </w:r>
      </w:hyperlink>
    </w:p>
    <w:p w14:paraId="21955AB8" w14:textId="5991133D" w:rsidR="008E7E18" w:rsidRDefault="00D83132" w:rsidP="00D83132">
      <w:pPr>
        <w:spacing w:line="259" w:lineRule="auto"/>
        <w:rPr>
          <w:noProof/>
        </w:rPr>
      </w:pPr>
      <w:r>
        <w:rPr>
          <w:noProof/>
        </w:rPr>
        <w:fldChar w:fldCharType="end"/>
      </w:r>
      <w:r w:rsidR="008E7E18">
        <w:rPr>
          <w:noProof/>
        </w:rPr>
        <w:br w:type="page"/>
      </w:r>
    </w:p>
    <w:p w14:paraId="47AFAC13" w14:textId="7AC3EEAA" w:rsidR="002A5286" w:rsidRDefault="002A5286" w:rsidP="002A5286">
      <w:pPr>
        <w:pStyle w:val="Heading1"/>
      </w:pPr>
      <w:bookmarkStart w:id="1" w:name="_Toc138080149"/>
      <w:r w:rsidRPr="002A4B5B">
        <w:lastRenderedPageBreak/>
        <w:t xml:space="preserve">Where do the outcomes and indicators on the </w:t>
      </w:r>
      <w:r w:rsidR="004567A7">
        <w:t>P</w:t>
      </w:r>
      <w:r w:rsidR="00EF51B4">
        <w:t xml:space="preserve">revention of </w:t>
      </w:r>
      <w:r w:rsidR="004567A7">
        <w:t>F</w:t>
      </w:r>
      <w:r w:rsidR="00EF51B4">
        <w:t xml:space="preserve">amily </w:t>
      </w:r>
      <w:r w:rsidR="004567A7">
        <w:t>V</w:t>
      </w:r>
      <w:r w:rsidR="00EF51B4">
        <w:t xml:space="preserve">iolence </w:t>
      </w:r>
      <w:r w:rsidRPr="002A4B5B">
        <w:t>Data Platform come from?</w:t>
      </w:r>
      <w:bookmarkEnd w:id="1"/>
    </w:p>
    <w:p w14:paraId="44816772" w14:textId="75FF508D" w:rsidR="002A5286" w:rsidRPr="002A4B5B" w:rsidRDefault="002A5286" w:rsidP="002A5286">
      <w:r w:rsidRPr="002A4B5B">
        <w:t xml:space="preserve">Outcomes and indicators on the </w:t>
      </w:r>
      <w:r w:rsidR="00EF51B4">
        <w:t xml:space="preserve">Prevention of Family Violence </w:t>
      </w:r>
      <w:r w:rsidRPr="002A4B5B">
        <w:t>Data Platform are aligned with the Victorian Government’s Free from Violence Outcomes Framework, which has been adopted in the prevention-focused domain of the Family Violence Outcomes Framework.</w:t>
      </w:r>
    </w:p>
    <w:p w14:paraId="336A4F2A" w14:textId="1D9BAAC5" w:rsidR="002A5286" w:rsidRDefault="00000000" w:rsidP="002A5286">
      <w:pPr>
        <w:rPr>
          <w:lang w:val="en-GB"/>
        </w:rPr>
      </w:pPr>
      <w:hyperlink r:id="rId18" w:history="1">
        <w:r w:rsidR="002A5286" w:rsidRPr="002A5286">
          <w:rPr>
            <w:rStyle w:val="Hyperlink"/>
            <w:rFonts w:ascii="Arial" w:hAnsi="Arial"/>
            <w:lang w:val="en-GB"/>
          </w:rPr>
          <w:t>Free from Violence</w:t>
        </w:r>
      </w:hyperlink>
      <w:r w:rsidR="002A5286" w:rsidRPr="002A5286">
        <w:rPr>
          <w:lang w:val="en-GB"/>
        </w:rPr>
        <w:t xml:space="preserve"> is Victoria’s first primary prevention strategy to stop family violence and all forms of violence against women before it starts by changing the culture that allows this violence to happen. The Free from Violence Outcomes Framework and the prevention-focused domain of the Family Violence Outcomes Framework lay out a series of high-level outcomes (the changes we are working towards</w:t>
      </w:r>
      <w:r w:rsidR="00E40A26" w:rsidRPr="002A5286">
        <w:rPr>
          <w:lang w:val="en-GB"/>
        </w:rPr>
        <w:t>),</w:t>
      </w:r>
      <w:r w:rsidR="002A5286" w:rsidRPr="002A5286">
        <w:rPr>
          <w:lang w:val="en-GB"/>
        </w:rPr>
        <w:t xml:space="preserve"> and associated indicators designed to measure progress towards these outcomes. </w:t>
      </w:r>
    </w:p>
    <w:p w14:paraId="2C798038" w14:textId="77777777" w:rsidR="003931AB" w:rsidRPr="002A4B5B" w:rsidRDefault="003931AB" w:rsidP="003931AB">
      <w:pPr>
        <w:pStyle w:val="Heading1"/>
      </w:pPr>
      <w:bookmarkStart w:id="2" w:name="_Toc138080150"/>
      <w:r w:rsidRPr="002A4B5B">
        <w:t>How is this different to the Crime Statistics Agency’s Family Violence Data Portal?</w:t>
      </w:r>
      <w:bookmarkEnd w:id="2"/>
    </w:p>
    <w:p w14:paraId="4C38A502" w14:textId="0A1D2D9A" w:rsidR="003931AB" w:rsidRPr="003931AB" w:rsidRDefault="003931AB" w:rsidP="003931AB">
      <w:r w:rsidRPr="003931AB">
        <w:t xml:space="preserve">The </w:t>
      </w:r>
      <w:r w:rsidR="008E5021">
        <w:t xml:space="preserve">Prevention of Family Violence </w:t>
      </w:r>
      <w:r w:rsidRPr="003931AB">
        <w:t xml:space="preserve">Data Platform is a companion piece to the Crime Statistics Agency’s </w:t>
      </w:r>
      <w:hyperlink r:id="rId19" w:history="1">
        <w:r w:rsidRPr="003048E1">
          <w:rPr>
            <w:rStyle w:val="Hyperlink"/>
            <w:rFonts w:ascii="Arial" w:hAnsi="Arial"/>
          </w:rPr>
          <w:t>Family Violence Data Portal</w:t>
        </w:r>
      </w:hyperlink>
      <w:r w:rsidRPr="003931AB">
        <w:t xml:space="preserve">, which is focused on incidence, reporting, justice, and service response once violence has occurred. The main difference between the </w:t>
      </w:r>
      <w:r w:rsidR="00EF51B4">
        <w:t xml:space="preserve">Prevention of Family Violence </w:t>
      </w:r>
      <w:r w:rsidR="00EF51B4" w:rsidRPr="002A4B5B">
        <w:t xml:space="preserve">Data Platform </w:t>
      </w:r>
      <w:r w:rsidRPr="003931AB">
        <w:t xml:space="preserve">and the Family Violence Data Portal is that the </w:t>
      </w:r>
      <w:r w:rsidR="00A56887">
        <w:t xml:space="preserve">Prevention of Family Violence </w:t>
      </w:r>
      <w:r w:rsidR="00A56887" w:rsidRPr="002A4B5B">
        <w:t>Data Platform</w:t>
      </w:r>
      <w:r w:rsidR="00A56887">
        <w:t>s</w:t>
      </w:r>
      <w:r w:rsidR="00E67FA9">
        <w:t>’</w:t>
      </w:r>
      <w:r w:rsidR="00E67FA9" w:rsidRPr="002A4B5B">
        <w:t xml:space="preserve"> </w:t>
      </w:r>
      <w:r w:rsidR="00E67FA9" w:rsidRPr="003931AB">
        <w:t>focus</w:t>
      </w:r>
      <w:r w:rsidRPr="003931AB">
        <w:t xml:space="preserve"> </w:t>
      </w:r>
      <w:r w:rsidR="004E48FF">
        <w:t xml:space="preserve">is </w:t>
      </w:r>
      <w:r w:rsidRPr="003931AB">
        <w:t xml:space="preserve">on the prevention and prevalence of family violence and violence against women, whereas the Family Violence Data Portal is a repository of family violence incidence and service use data. </w:t>
      </w:r>
    </w:p>
    <w:p w14:paraId="1FE108D3" w14:textId="7FC52C94" w:rsidR="002A5286" w:rsidRPr="002A4B5B" w:rsidRDefault="002A5286" w:rsidP="003931AB">
      <w:pPr>
        <w:pStyle w:val="Heading1"/>
      </w:pPr>
      <w:bookmarkStart w:id="3" w:name="_Toc138080151"/>
      <w:r w:rsidRPr="002A4B5B">
        <w:t xml:space="preserve">What </w:t>
      </w:r>
      <w:r w:rsidR="00056B72">
        <w:t>is</w:t>
      </w:r>
      <w:r w:rsidRPr="002A4B5B">
        <w:t xml:space="preserve"> the difference between the </w:t>
      </w:r>
      <w:r w:rsidR="00056B72">
        <w:t>thematic headings and the free from violence</w:t>
      </w:r>
      <w:r w:rsidR="00B13B3E">
        <w:t xml:space="preserve"> outcomes headings</w:t>
      </w:r>
      <w:r w:rsidRPr="002A4B5B">
        <w:t>?</w:t>
      </w:r>
      <w:bookmarkEnd w:id="3"/>
    </w:p>
    <w:p w14:paraId="46DEE99B" w14:textId="3DBD8CCD" w:rsidR="002A5286" w:rsidRPr="00E845B4" w:rsidRDefault="0096603E" w:rsidP="00E845B4">
      <w:r w:rsidRPr="00077921">
        <w:rPr>
          <w:b/>
          <w:bCs/>
        </w:rPr>
        <w:t xml:space="preserve">Thematic </w:t>
      </w:r>
      <w:r w:rsidR="00555BA2">
        <w:rPr>
          <w:b/>
          <w:bCs/>
        </w:rPr>
        <w:t>p</w:t>
      </w:r>
      <w:r w:rsidRPr="00077921">
        <w:rPr>
          <w:b/>
          <w:bCs/>
        </w:rPr>
        <w:t>ages</w:t>
      </w:r>
      <w:r w:rsidRPr="003931AB">
        <w:t xml:space="preserve"> </w:t>
      </w:r>
      <w:r w:rsidR="007E5328">
        <w:t>provide</w:t>
      </w:r>
      <w:r w:rsidRPr="003931AB">
        <w:t xml:space="preserve"> users </w:t>
      </w:r>
      <w:r>
        <w:t xml:space="preserve">another pathway to the data based on themes that they may be interested in. The </w:t>
      </w:r>
      <w:r w:rsidR="00EC20D6">
        <w:t xml:space="preserve">thematic pages </w:t>
      </w:r>
      <w:r w:rsidR="00EC20D6" w:rsidRPr="003931AB">
        <w:t>relate</w:t>
      </w:r>
      <w:r w:rsidRPr="003931AB">
        <w:t xml:space="preserve"> to </w:t>
      </w:r>
      <w:r w:rsidR="00EC20D6">
        <w:t xml:space="preserve">two </w:t>
      </w:r>
      <w:r w:rsidRPr="003931AB">
        <w:t xml:space="preserve">specific </w:t>
      </w:r>
      <w:r w:rsidR="007E5328">
        <w:t>themes</w:t>
      </w:r>
      <w:r w:rsidRPr="003931AB">
        <w:t xml:space="preserve"> </w:t>
      </w:r>
      <w:r w:rsidR="00EC20D6">
        <w:t xml:space="preserve">- </w:t>
      </w:r>
      <w:r w:rsidRPr="00EC20D6">
        <w:rPr>
          <w:b/>
          <w:bCs/>
        </w:rPr>
        <w:t>Data about equality and inequality or Data about safety and levels of violence</w:t>
      </w:r>
      <w:r w:rsidR="007E5328">
        <w:t xml:space="preserve"> </w:t>
      </w:r>
      <w:r w:rsidR="00F12348">
        <w:t>–</w:t>
      </w:r>
      <w:r w:rsidR="007E5328">
        <w:t xml:space="preserve"> </w:t>
      </w:r>
      <w:r w:rsidR="00F12348">
        <w:t xml:space="preserve">and </w:t>
      </w:r>
      <w:r w:rsidR="00E845B4" w:rsidRPr="003931AB">
        <w:t xml:space="preserve">provides another pathway for users to access the data if they are not familiar with the Free from Violence Outcome Framework’s four outcomes and 26 indicators.  </w:t>
      </w:r>
    </w:p>
    <w:p w14:paraId="70B4AD02" w14:textId="76261C4D" w:rsidR="002A5286" w:rsidRPr="002A4B5B" w:rsidRDefault="002A5286" w:rsidP="003931AB">
      <w:pPr>
        <w:pStyle w:val="Heading1"/>
        <w:rPr>
          <w:sz w:val="20"/>
          <w:szCs w:val="20"/>
        </w:rPr>
      </w:pPr>
      <w:bookmarkStart w:id="4" w:name="_Toc138080152"/>
      <w:r w:rsidRPr="002A4B5B">
        <w:t xml:space="preserve">What </w:t>
      </w:r>
      <w:r>
        <w:t xml:space="preserve">type of </w:t>
      </w:r>
      <w:r w:rsidR="00A408CD">
        <w:t xml:space="preserve">data </w:t>
      </w:r>
      <w:r>
        <w:t>sources</w:t>
      </w:r>
      <w:r w:rsidRPr="002A4B5B">
        <w:t xml:space="preserve"> </w:t>
      </w:r>
      <w:r w:rsidR="00CD0423">
        <w:t xml:space="preserve">are </w:t>
      </w:r>
      <w:r w:rsidRPr="002A4B5B">
        <w:t xml:space="preserve">included </w:t>
      </w:r>
      <w:r w:rsidR="00A408CD">
        <w:t>and</w:t>
      </w:r>
      <w:r w:rsidRPr="002A4B5B">
        <w:t xml:space="preserve"> Where does the data come from?</w:t>
      </w:r>
      <w:bookmarkEnd w:id="4"/>
    </w:p>
    <w:p w14:paraId="5E5E0D6D" w14:textId="17C1EA4F" w:rsidR="002A5286" w:rsidRPr="003931AB" w:rsidRDefault="002A5286" w:rsidP="002A5286">
      <w:pPr>
        <w:tabs>
          <w:tab w:val="left" w:pos="851"/>
        </w:tabs>
      </w:pPr>
      <w:r w:rsidRPr="002A4B5B">
        <w:t xml:space="preserve">Data on the </w:t>
      </w:r>
      <w:r w:rsidR="00A408CD">
        <w:t xml:space="preserve">Prevention of Family Violence </w:t>
      </w:r>
      <w:r w:rsidRPr="002A4B5B">
        <w:t xml:space="preserve">Data Platform is drawn from a wide range of surveys, administrative data collections, longitudinal </w:t>
      </w:r>
      <w:r w:rsidR="007C7D47" w:rsidRPr="002A4B5B">
        <w:t>studies,</w:t>
      </w:r>
      <w:r w:rsidRPr="002A4B5B">
        <w:t xml:space="preserve"> and published research reports. The </w:t>
      </w:r>
      <w:r w:rsidRPr="003931AB">
        <w:t xml:space="preserve">About the Data Report </w:t>
      </w:r>
      <w:r w:rsidRPr="002A4B5B">
        <w:t xml:space="preserve">(which can be downloaded on the </w:t>
      </w:r>
      <w:r w:rsidRPr="00077921">
        <w:rPr>
          <w:b/>
          <w:bCs/>
        </w:rPr>
        <w:t>About the data</w:t>
      </w:r>
      <w:r w:rsidRPr="002A4B5B">
        <w:t xml:space="preserve"> page) provides details of each data source in the </w:t>
      </w:r>
      <w:r w:rsidR="007C7D47">
        <w:t xml:space="preserve">Prevention of Family Violence </w:t>
      </w:r>
      <w:r w:rsidRPr="002A4B5B">
        <w:t xml:space="preserve">Data Platform including the year(s) the data was collected/published, </w:t>
      </w:r>
      <w:r w:rsidRPr="002A4B5B">
        <w:lastRenderedPageBreak/>
        <w:t>data custodian (</w:t>
      </w:r>
      <w:r w:rsidR="002C0187" w:rsidRPr="002A4B5B">
        <w:t>e.g.,</w:t>
      </w:r>
      <w:r w:rsidRPr="002A4B5B">
        <w:t xml:space="preserve"> Australian Bureau of Statistics), frequency of data collection (</w:t>
      </w:r>
      <w:r w:rsidR="007C7D47" w:rsidRPr="002A4B5B">
        <w:t>e.g.,</w:t>
      </w:r>
      <w:r w:rsidRPr="002A4B5B">
        <w:t xml:space="preserve"> every four years), sample size, and geography of the sample (</w:t>
      </w:r>
      <w:r w:rsidR="007C7D47" w:rsidRPr="002A4B5B">
        <w:t>i.e.,</w:t>
      </w:r>
      <w:r w:rsidRPr="002A4B5B">
        <w:t xml:space="preserve"> Victoria or National). </w:t>
      </w:r>
    </w:p>
    <w:p w14:paraId="5935F76C" w14:textId="6A3F7D2F" w:rsidR="002A5286" w:rsidRPr="002A4B5B" w:rsidRDefault="002A5286" w:rsidP="003931AB">
      <w:pPr>
        <w:pStyle w:val="Heading1"/>
      </w:pPr>
      <w:bookmarkStart w:id="5" w:name="_Toc138080153"/>
      <w:r w:rsidRPr="002A4B5B">
        <w:t>What is the time-period for the data?</w:t>
      </w:r>
      <w:bookmarkEnd w:id="5"/>
    </w:p>
    <w:p w14:paraId="0661C87F" w14:textId="2EA06A83" w:rsidR="002A5286" w:rsidRPr="003931AB" w:rsidRDefault="002A5286" w:rsidP="002A5286">
      <w:r w:rsidRPr="002A4B5B">
        <w:t xml:space="preserve">The </w:t>
      </w:r>
      <w:r w:rsidR="00046FC1">
        <w:t>Prevention of Family</w:t>
      </w:r>
      <w:r w:rsidR="00FC6DF7">
        <w:t xml:space="preserve"> Violence</w:t>
      </w:r>
      <w:r w:rsidR="00046FC1">
        <w:t xml:space="preserve"> </w:t>
      </w:r>
      <w:r>
        <w:t xml:space="preserve">Data </w:t>
      </w:r>
      <w:r w:rsidRPr="002A4B5B">
        <w:t xml:space="preserve">Platform contains data sources collected </w:t>
      </w:r>
      <w:r w:rsidR="009D1ACB">
        <w:t>from</w:t>
      </w:r>
      <w:r w:rsidRPr="002A4B5B">
        <w:t xml:space="preserve"> 2009, with additional years of data expected to be added in future updates to the</w:t>
      </w:r>
      <w:r w:rsidR="00AB1381">
        <w:t xml:space="preserve"> Prevention of Family Violence</w:t>
      </w:r>
      <w:r w:rsidRPr="002A4B5B">
        <w:t xml:space="preserve"> </w:t>
      </w:r>
      <w:r>
        <w:t xml:space="preserve">Data </w:t>
      </w:r>
      <w:r w:rsidRPr="002A4B5B">
        <w:t xml:space="preserve">Platform. </w:t>
      </w:r>
      <w:r w:rsidR="00B911E1">
        <w:t xml:space="preserve">As of </w:t>
      </w:r>
      <w:r w:rsidR="00D44668">
        <w:t>June 2023,</w:t>
      </w:r>
      <w:r w:rsidR="00B911E1">
        <w:t xml:space="preserve"> some data will have a time-period between 2009 and 202</w:t>
      </w:r>
      <w:r w:rsidR="004708D8">
        <w:t>2</w:t>
      </w:r>
      <w:r w:rsidR="00B911E1">
        <w:t xml:space="preserve">. </w:t>
      </w:r>
    </w:p>
    <w:p w14:paraId="705576F1" w14:textId="77777777" w:rsidR="002A5286" w:rsidRPr="002A4B5B" w:rsidRDefault="002A5286" w:rsidP="003931AB">
      <w:pPr>
        <w:pStyle w:val="Heading1"/>
        <w:rPr>
          <w:rFonts w:eastAsia="Times New Roman"/>
        </w:rPr>
      </w:pPr>
      <w:bookmarkStart w:id="6" w:name="_Toc138080154"/>
      <w:r w:rsidRPr="002A4B5B">
        <w:t xml:space="preserve">When </w:t>
      </w:r>
      <w:r>
        <w:t>is the</w:t>
      </w:r>
      <w:r w:rsidRPr="002A4B5B">
        <w:t xml:space="preserve"> data updated</w:t>
      </w:r>
      <w:r>
        <w:t xml:space="preserve"> with </w:t>
      </w:r>
      <w:r w:rsidRPr="002A4B5B">
        <w:rPr>
          <w:rFonts w:eastAsia="Times New Roman"/>
        </w:rPr>
        <w:t>new data sets?</w:t>
      </w:r>
      <w:bookmarkEnd w:id="6"/>
    </w:p>
    <w:p w14:paraId="198463F0" w14:textId="0A1528FC" w:rsidR="002A5286" w:rsidRPr="003931AB" w:rsidRDefault="002A5286" w:rsidP="002A5286">
      <w:pPr>
        <w:tabs>
          <w:tab w:val="left" w:pos="851"/>
        </w:tabs>
      </w:pPr>
      <w:r w:rsidRPr="003931AB">
        <w:t xml:space="preserve">The </w:t>
      </w:r>
      <w:r w:rsidR="00046FC1">
        <w:t>Prevention of Family</w:t>
      </w:r>
      <w:r w:rsidR="00FC6DF7">
        <w:t xml:space="preserve"> Violence</w:t>
      </w:r>
      <w:r w:rsidR="00046FC1">
        <w:t xml:space="preserve"> Data </w:t>
      </w:r>
      <w:r w:rsidR="00046FC1" w:rsidRPr="002A4B5B">
        <w:t xml:space="preserve">Platform </w:t>
      </w:r>
      <w:r w:rsidRPr="003931AB">
        <w:t xml:space="preserve">is updated annually in June. </w:t>
      </w:r>
      <w:r w:rsidR="00FD36C1">
        <w:t>An</w:t>
      </w:r>
      <w:r w:rsidRPr="003931AB">
        <w:t xml:space="preserve"> </w:t>
      </w:r>
      <w:r w:rsidRPr="00046FC1">
        <w:rPr>
          <w:b/>
          <w:bCs/>
        </w:rPr>
        <w:t>Updates log</w:t>
      </w:r>
      <w:r w:rsidRPr="003931AB">
        <w:t xml:space="preserve"> </w:t>
      </w:r>
      <w:r w:rsidR="00FD36C1">
        <w:t xml:space="preserve">of the most recent updates can be found </w:t>
      </w:r>
      <w:r w:rsidRPr="003931AB">
        <w:t xml:space="preserve">on the </w:t>
      </w:r>
      <w:r w:rsidRPr="00FD36C1">
        <w:rPr>
          <w:b/>
          <w:bCs/>
        </w:rPr>
        <w:t>Introduction</w:t>
      </w:r>
      <w:r w:rsidRPr="003931AB">
        <w:t xml:space="preserve"> page. </w:t>
      </w:r>
      <w:r w:rsidR="00046FC1">
        <w:t xml:space="preserve"> </w:t>
      </w:r>
      <w:r w:rsidRPr="002A4B5B">
        <w:t>While every attempt has been made to include the most recent data, there may be a delay between when new data is released and when it can be published.</w:t>
      </w:r>
    </w:p>
    <w:p w14:paraId="06FAA9FC" w14:textId="77777777" w:rsidR="002A5286" w:rsidRPr="002A4B5B" w:rsidRDefault="002A5286" w:rsidP="003931AB">
      <w:pPr>
        <w:pStyle w:val="Heading1"/>
      </w:pPr>
      <w:bookmarkStart w:id="7" w:name="_Toc138080155"/>
      <w:r w:rsidRPr="002A4B5B">
        <w:t>Is change over time measured and how?</w:t>
      </w:r>
      <w:bookmarkEnd w:id="7"/>
    </w:p>
    <w:p w14:paraId="18336BFD" w14:textId="196D17E9" w:rsidR="00FE0236" w:rsidRDefault="002A5286" w:rsidP="002A5286">
      <w:r w:rsidRPr="003931AB">
        <w:t xml:space="preserve">Yes, change over time is measured where multiple years of data are available. </w:t>
      </w:r>
      <w:r w:rsidR="00D23A1F">
        <w:t>S</w:t>
      </w:r>
      <w:r w:rsidRPr="003931AB">
        <w:t>ome indicators are more likely to demonstrate change sooner than others</w:t>
      </w:r>
      <w:r w:rsidR="0081353E">
        <w:t xml:space="preserve">. </w:t>
      </w:r>
      <w:r w:rsidRPr="003931AB">
        <w:t>This is because systemic attitudinal and behavioural change at a societal level can take many years to achieve. Significant and sustained reductions in the prevalence of this violence requires long-term, sustained policy investment and effective, evidence-based prevention efforts, as well as continued investment in intervention and response.</w:t>
      </w:r>
    </w:p>
    <w:p w14:paraId="6D8B0BD0" w14:textId="77777777" w:rsidR="00FE0236" w:rsidRPr="002A4B5B" w:rsidRDefault="00FE0236" w:rsidP="00FE0236">
      <w:pPr>
        <w:pStyle w:val="Heading1"/>
      </w:pPr>
      <w:bookmarkStart w:id="8" w:name="_Toc138080156"/>
      <w:r w:rsidRPr="002A4B5B">
        <w:t>Is the data from Victoria only?</w:t>
      </w:r>
      <w:bookmarkEnd w:id="8"/>
    </w:p>
    <w:p w14:paraId="0A510A06" w14:textId="41C1959E" w:rsidR="00FE0236" w:rsidRDefault="009139E2" w:rsidP="00FE0236">
      <w:r>
        <w:t>W</w:t>
      </w:r>
      <w:r w:rsidR="00FE0236" w:rsidRPr="002A4B5B">
        <w:t xml:space="preserve">herever possible, Victorian data is presented on the </w:t>
      </w:r>
      <w:r>
        <w:t xml:space="preserve">Prevention of Family </w:t>
      </w:r>
      <w:r w:rsidR="00FC6DF7">
        <w:t xml:space="preserve">Violence </w:t>
      </w:r>
      <w:r>
        <w:t xml:space="preserve">Data </w:t>
      </w:r>
      <w:r w:rsidRPr="002A4B5B">
        <w:t>Platform</w:t>
      </w:r>
      <w:r w:rsidR="00FE0236" w:rsidRPr="002A4B5B">
        <w:t xml:space="preserve">. In cases where Victorian data is unavailable, but research has been conducted at the national (Australia) level, </w:t>
      </w:r>
      <w:r w:rsidR="0081353E">
        <w:t xml:space="preserve">and </w:t>
      </w:r>
      <w:r w:rsidR="00B16D76">
        <w:t xml:space="preserve">the data is deemed relevant, </w:t>
      </w:r>
      <w:r w:rsidR="00FE0236" w:rsidRPr="002A4B5B">
        <w:t>the national results have been included.</w:t>
      </w:r>
      <w:r>
        <w:t xml:space="preserve"> </w:t>
      </w:r>
    </w:p>
    <w:p w14:paraId="5188B953" w14:textId="7E3B527B" w:rsidR="001C1E89" w:rsidRPr="002A4B5B" w:rsidRDefault="006E5200" w:rsidP="001C1E89">
      <w:pPr>
        <w:pStyle w:val="Heading1"/>
      </w:pPr>
      <w:bookmarkStart w:id="9" w:name="_Toc138080157"/>
      <w:r>
        <w:t xml:space="preserve">When will the 2021 </w:t>
      </w:r>
      <w:r w:rsidR="0099271C">
        <w:t xml:space="preserve">NCAS Victorian </w:t>
      </w:r>
      <w:r w:rsidR="007A2FE2">
        <w:t xml:space="preserve">disaggregagted </w:t>
      </w:r>
      <w:r w:rsidR="0099271C">
        <w:t>data be in</w:t>
      </w:r>
      <w:r w:rsidR="00773CB7">
        <w:t>cl</w:t>
      </w:r>
      <w:r w:rsidR="0099271C">
        <w:t>uded</w:t>
      </w:r>
      <w:r w:rsidR="001C1E89" w:rsidRPr="002A4B5B">
        <w:t>?</w:t>
      </w:r>
      <w:bookmarkEnd w:id="9"/>
    </w:p>
    <w:p w14:paraId="092104FF" w14:textId="30DB9DB4" w:rsidR="00F951FA" w:rsidRDefault="007A2FE2" w:rsidP="00FE0236">
      <w:r w:rsidRPr="0009392F">
        <w:t>It is expected that this data will be included in our June 2024 update.</w:t>
      </w:r>
      <w:r w:rsidRPr="00D042E9">
        <w:t xml:space="preserve"> </w:t>
      </w:r>
      <w:r w:rsidR="00D042E9" w:rsidRPr="00D042E9">
        <w:t>Disaggregated NCAS data was not available at the time of the June 2023 update. It is expected that this data will be included in our June 2024 update.</w:t>
      </w:r>
      <w:r w:rsidR="00D042E9">
        <w:rPr>
          <w:color w:val="70AD47"/>
        </w:rPr>
        <w:t xml:space="preserve"> </w:t>
      </w:r>
    </w:p>
    <w:p w14:paraId="6ADE5CCA" w14:textId="0A8EEA86" w:rsidR="00BB0281" w:rsidRDefault="00BB0281" w:rsidP="00FE0236">
      <w:r>
        <w:t xml:space="preserve">You can read the </w:t>
      </w:r>
      <w:r w:rsidR="006176CF">
        <w:t>2021 NCAS</w:t>
      </w:r>
      <w:r w:rsidR="0036541A">
        <w:t xml:space="preserve">, findings for Australian states and territories </w:t>
      </w:r>
      <w:hyperlink r:id="rId20" w:history="1">
        <w:r w:rsidR="00485485" w:rsidRPr="00485485">
          <w:rPr>
            <w:rStyle w:val="Hyperlink"/>
            <w:rFonts w:ascii="Arial" w:hAnsi="Arial"/>
          </w:rPr>
          <w:t>here</w:t>
        </w:r>
      </w:hyperlink>
      <w:r w:rsidR="00485485">
        <w:t>. Th</w:t>
      </w:r>
      <w:r w:rsidR="00ED6A17">
        <w:t xml:space="preserve">e Victorian chapter can be found on </w:t>
      </w:r>
      <w:r w:rsidR="00405A4A">
        <w:t xml:space="preserve">page </w:t>
      </w:r>
      <w:r w:rsidR="00E37E87">
        <w:t>99 and</w:t>
      </w:r>
      <w:r w:rsidR="001F5B8D">
        <w:t xml:space="preserve"> provides the findings from Victoria (data is not disaggregated). </w:t>
      </w:r>
    </w:p>
    <w:p w14:paraId="04F5A067" w14:textId="77777777" w:rsidR="001C1E89" w:rsidRDefault="001C1E89" w:rsidP="00FE0236"/>
    <w:p w14:paraId="05EEB0F5" w14:textId="77777777" w:rsidR="001C1E89" w:rsidRPr="003931AB" w:rsidRDefault="001C1E89" w:rsidP="00FE0236"/>
    <w:p w14:paraId="4D25D832" w14:textId="77777777" w:rsidR="00FE0236" w:rsidRPr="002A4B5B" w:rsidRDefault="00FE0236" w:rsidP="00FE0236">
      <w:pPr>
        <w:pStyle w:val="Heading1"/>
      </w:pPr>
      <w:bookmarkStart w:id="10" w:name="_Toc138080158"/>
      <w:r>
        <w:lastRenderedPageBreak/>
        <w:t>Are data from surveys with</w:t>
      </w:r>
      <w:r w:rsidRPr="002A4B5B">
        <w:t xml:space="preserve"> small sample sizes included?</w:t>
      </w:r>
      <w:bookmarkEnd w:id="10"/>
    </w:p>
    <w:p w14:paraId="3FE3C870" w14:textId="0E4BFBE3" w:rsidR="00FE0236" w:rsidRPr="003931AB" w:rsidRDefault="00FE0236" w:rsidP="00FE0236">
      <w:r w:rsidRPr="003931AB">
        <w:t xml:space="preserve">Survey data </w:t>
      </w:r>
      <w:r w:rsidR="00F44BB2">
        <w:t>is</w:t>
      </w:r>
      <w:r w:rsidRPr="003931AB">
        <w:t xml:space="preserve"> included on the </w:t>
      </w:r>
      <w:r w:rsidR="009139E2">
        <w:t xml:space="preserve">Prevention of Family </w:t>
      </w:r>
      <w:r w:rsidR="00FC6DF7">
        <w:t xml:space="preserve">Violence </w:t>
      </w:r>
      <w:r w:rsidR="009139E2">
        <w:t xml:space="preserve">Data </w:t>
      </w:r>
      <w:r w:rsidR="009139E2" w:rsidRPr="002A4B5B">
        <w:t xml:space="preserve">Platform </w:t>
      </w:r>
      <w:r w:rsidRPr="003931AB">
        <w:t xml:space="preserve">where the sample size was large enough to generate a low degree of sampling error. Some sub-population group disaggregation (e.g., age or gender) have been excluded where they are subject to a high degree of sampling error. </w:t>
      </w:r>
    </w:p>
    <w:p w14:paraId="03FB1273" w14:textId="78C55894" w:rsidR="002A5286" w:rsidRPr="003931AB" w:rsidRDefault="00FE0236" w:rsidP="002A5286">
      <w:r w:rsidRPr="003931AB">
        <w:t xml:space="preserve">Information about survey sample sizes </w:t>
      </w:r>
      <w:r w:rsidR="00AB3A0F">
        <w:t xml:space="preserve">can </w:t>
      </w:r>
      <w:r w:rsidRPr="003931AB">
        <w:t xml:space="preserve">be found in </w:t>
      </w:r>
      <w:r w:rsidRPr="00077921">
        <w:t xml:space="preserve">the About the Data </w:t>
      </w:r>
      <w:r w:rsidR="007E69F1" w:rsidRPr="00077921">
        <w:t>Report</w:t>
      </w:r>
      <w:r w:rsidR="007E69F1">
        <w:rPr>
          <w:b/>
          <w:bCs/>
        </w:rPr>
        <w:t xml:space="preserve"> </w:t>
      </w:r>
      <w:r w:rsidRPr="003931AB">
        <w:t xml:space="preserve">in the </w:t>
      </w:r>
      <w:r w:rsidRPr="007E69F1">
        <w:rPr>
          <w:b/>
          <w:bCs/>
        </w:rPr>
        <w:t>About the data</w:t>
      </w:r>
      <w:r w:rsidRPr="003931AB">
        <w:t xml:space="preserve"> page.</w:t>
      </w:r>
    </w:p>
    <w:p w14:paraId="33E4150F" w14:textId="77777777" w:rsidR="002A5286" w:rsidRPr="002A4B5B" w:rsidRDefault="002A5286" w:rsidP="003931AB">
      <w:pPr>
        <w:pStyle w:val="Heading1"/>
      </w:pPr>
      <w:bookmarkStart w:id="11" w:name="_Toc138080159"/>
      <w:r w:rsidRPr="002A4B5B">
        <w:t>Can I search by the name of the survey or report?</w:t>
      </w:r>
      <w:bookmarkEnd w:id="11"/>
      <w:r w:rsidRPr="002A4B5B">
        <w:t xml:space="preserve"> </w:t>
      </w:r>
    </w:p>
    <w:p w14:paraId="5008B172" w14:textId="0303B97D" w:rsidR="002A5286" w:rsidRPr="003931AB" w:rsidRDefault="002A5286" w:rsidP="003931AB">
      <w:pPr>
        <w:rPr>
          <w:lang w:val="en-GB"/>
        </w:rPr>
      </w:pPr>
      <w:r w:rsidRPr="003931AB">
        <w:rPr>
          <w:lang w:val="en-GB"/>
        </w:rPr>
        <w:t xml:space="preserve">Currently, the </w:t>
      </w:r>
      <w:r w:rsidR="009B42A0">
        <w:t>Prevention of Family</w:t>
      </w:r>
      <w:r w:rsidR="001756BA">
        <w:t xml:space="preserve"> Violence</w:t>
      </w:r>
      <w:r w:rsidR="009B42A0">
        <w:t xml:space="preserve"> Data </w:t>
      </w:r>
      <w:r w:rsidR="009B42A0" w:rsidRPr="002A4B5B">
        <w:t>Platform</w:t>
      </w:r>
      <w:r w:rsidRPr="003931AB">
        <w:rPr>
          <w:lang w:val="en-GB"/>
        </w:rPr>
        <w:t xml:space="preserve"> design allows you to search by the acronym of the survey, but not the full name of the survey or publisher report.</w:t>
      </w:r>
      <w:r w:rsidR="009B42A0">
        <w:rPr>
          <w:lang w:val="en-GB"/>
        </w:rPr>
        <w:t xml:space="preserve"> </w:t>
      </w:r>
    </w:p>
    <w:p w14:paraId="30625200" w14:textId="423EE805" w:rsidR="003931AB" w:rsidRDefault="002A5286" w:rsidP="003931AB">
      <w:pPr>
        <w:pStyle w:val="ListParagraph"/>
        <w:numPr>
          <w:ilvl w:val="0"/>
          <w:numId w:val="11"/>
        </w:numPr>
        <w:rPr>
          <w:lang w:val="en-GB"/>
        </w:rPr>
      </w:pPr>
      <w:r w:rsidRPr="003931AB">
        <w:rPr>
          <w:lang w:val="en-GB"/>
        </w:rPr>
        <w:t>Click on Search data by keyword and type your keyword of interest (</w:t>
      </w:r>
      <w:r w:rsidR="004023E3" w:rsidRPr="003931AB">
        <w:rPr>
          <w:lang w:val="en-GB"/>
        </w:rPr>
        <w:t>e.g.,</w:t>
      </w:r>
      <w:r w:rsidRPr="003931AB">
        <w:rPr>
          <w:lang w:val="en-GB"/>
        </w:rPr>
        <w:t xml:space="preserve"> ‘AHRC</w:t>
      </w:r>
      <w:r w:rsidR="00E40A26" w:rsidRPr="003931AB">
        <w:rPr>
          <w:lang w:val="en-GB"/>
        </w:rPr>
        <w:t>,’</w:t>
      </w:r>
      <w:r w:rsidRPr="003931AB">
        <w:rPr>
          <w:lang w:val="en-GB"/>
        </w:rPr>
        <w:t xml:space="preserve"> the acronym for the Australian Human Rights Commission or ‘PSS’, the acronym for the Personal Safety Survey) into the search bar. Hit ‘Enter’ or click the Search icon. </w:t>
      </w:r>
    </w:p>
    <w:p w14:paraId="38F8A3E1" w14:textId="403AEE3D" w:rsidR="002A5286" w:rsidRPr="003931AB" w:rsidRDefault="002A5286" w:rsidP="003931AB">
      <w:pPr>
        <w:pStyle w:val="ListParagraph"/>
        <w:numPr>
          <w:ilvl w:val="0"/>
          <w:numId w:val="11"/>
        </w:numPr>
        <w:rPr>
          <w:lang w:val="en-GB"/>
        </w:rPr>
      </w:pPr>
      <w:r w:rsidRPr="003931AB">
        <w:rPr>
          <w:lang w:val="en-GB"/>
        </w:rPr>
        <w:t xml:space="preserve">Relevant indicators, measures, </w:t>
      </w:r>
      <w:r w:rsidR="00DF590E" w:rsidRPr="003931AB">
        <w:rPr>
          <w:lang w:val="en-GB"/>
        </w:rPr>
        <w:t>years,</w:t>
      </w:r>
      <w:r w:rsidRPr="003931AB">
        <w:rPr>
          <w:lang w:val="en-GB"/>
        </w:rPr>
        <w:t xml:space="preserve"> and values (</w:t>
      </w:r>
      <w:r w:rsidR="004023E3" w:rsidRPr="003931AB">
        <w:rPr>
          <w:lang w:val="en-GB"/>
        </w:rPr>
        <w:t>e.g.,</w:t>
      </w:r>
      <w:r w:rsidRPr="003931AB">
        <w:rPr>
          <w:lang w:val="en-GB"/>
        </w:rPr>
        <w:t xml:space="preserve"> percentages) will be displayed. </w:t>
      </w:r>
    </w:p>
    <w:p w14:paraId="3FB8B20E" w14:textId="36BC8068" w:rsidR="00674ED0" w:rsidRDefault="00674ED0" w:rsidP="003931AB">
      <w:pPr>
        <w:rPr>
          <w:lang w:val="en-GB"/>
        </w:rPr>
      </w:pPr>
      <w:r>
        <w:rPr>
          <w:lang w:val="en-GB"/>
        </w:rPr>
        <w:t xml:space="preserve">Download the </w:t>
      </w:r>
      <w:r w:rsidR="00255439">
        <w:t xml:space="preserve">Prevention of Family </w:t>
      </w:r>
      <w:r w:rsidR="001756BA">
        <w:t xml:space="preserve">Violence </w:t>
      </w:r>
      <w:r w:rsidR="00255439">
        <w:t xml:space="preserve">Data </w:t>
      </w:r>
      <w:r w:rsidR="00255439" w:rsidRPr="002A4B5B">
        <w:t>Platform</w:t>
      </w:r>
      <w:r w:rsidR="00255439">
        <w:t xml:space="preserve"> User Guide for more guidance on how to search for data.</w:t>
      </w:r>
    </w:p>
    <w:p w14:paraId="7B799276" w14:textId="01CD656D" w:rsidR="00674ED0" w:rsidRPr="00255439" w:rsidRDefault="002A5286" w:rsidP="003931AB">
      <w:pPr>
        <w:rPr>
          <w:i/>
          <w:iCs/>
          <w:lang w:val="en-GB"/>
        </w:rPr>
      </w:pPr>
      <w:r w:rsidRPr="00255439">
        <w:rPr>
          <w:i/>
          <w:iCs/>
          <w:lang w:val="en-GB"/>
        </w:rPr>
        <w:t>Note: If you would like to see the graph and read more about the data you have selected, you must navigate back to the specific indicator by returning to Indicators and data page along the top menu bar. You can determine the indicator number by looking at the Indicator ID.</w:t>
      </w:r>
    </w:p>
    <w:p w14:paraId="4A87C571" w14:textId="539A6BB8" w:rsidR="002A5286" w:rsidRPr="002A4B5B" w:rsidRDefault="002A5286" w:rsidP="004023E3">
      <w:pPr>
        <w:pStyle w:val="Heading1"/>
      </w:pPr>
      <w:bookmarkStart w:id="12" w:name="_Toc138080160"/>
      <w:r w:rsidRPr="002A4B5B">
        <w:t>Can I search by population groups (</w:t>
      </w:r>
      <w:r w:rsidR="004023E3" w:rsidRPr="002A4B5B">
        <w:t>e.g.,</w:t>
      </w:r>
      <w:r w:rsidRPr="002A4B5B">
        <w:t xml:space="preserve"> Aboriginal and Torres Strait Islander people, people with a disability)?</w:t>
      </w:r>
      <w:bookmarkEnd w:id="12"/>
    </w:p>
    <w:p w14:paraId="55AE5671" w14:textId="77777777" w:rsidR="002A5286" w:rsidRPr="003931AB" w:rsidRDefault="002A5286" w:rsidP="003931AB">
      <w:pPr>
        <w:rPr>
          <w:lang w:val="en-GB"/>
        </w:rPr>
      </w:pPr>
      <w:r w:rsidRPr="003931AB">
        <w:rPr>
          <w:lang w:val="en-GB"/>
        </w:rPr>
        <w:t xml:space="preserve">Yes, it is possible to search by population group. </w:t>
      </w:r>
    </w:p>
    <w:p w14:paraId="1C371774" w14:textId="77777777" w:rsidR="002A5286" w:rsidRPr="003931AB" w:rsidRDefault="002A5286" w:rsidP="003931AB">
      <w:pPr>
        <w:pStyle w:val="ListParagraph"/>
        <w:numPr>
          <w:ilvl w:val="0"/>
          <w:numId w:val="11"/>
        </w:numPr>
        <w:rPr>
          <w:lang w:val="en-GB"/>
        </w:rPr>
      </w:pPr>
      <w:r w:rsidRPr="003931AB">
        <w:rPr>
          <w:lang w:val="en-GB"/>
        </w:rPr>
        <w:t>Click on Search the data from the home page or Search at the top of each page.</w:t>
      </w:r>
    </w:p>
    <w:p w14:paraId="088B6DEC" w14:textId="55A81D2A" w:rsidR="002A5286" w:rsidRPr="003931AB" w:rsidRDefault="002A5286" w:rsidP="003931AB">
      <w:pPr>
        <w:pStyle w:val="ListParagraph"/>
        <w:numPr>
          <w:ilvl w:val="0"/>
          <w:numId w:val="11"/>
        </w:numPr>
        <w:rPr>
          <w:lang w:val="en-GB"/>
        </w:rPr>
      </w:pPr>
      <w:r w:rsidRPr="003931AB">
        <w:rPr>
          <w:lang w:val="en-GB"/>
        </w:rPr>
        <w:t>Select Search data by keyword and type your population group of interest (</w:t>
      </w:r>
      <w:r w:rsidR="004023E3" w:rsidRPr="003931AB">
        <w:rPr>
          <w:lang w:val="en-GB"/>
        </w:rPr>
        <w:t>e.g.,</w:t>
      </w:r>
      <w:r w:rsidRPr="003931AB">
        <w:rPr>
          <w:lang w:val="en-GB"/>
        </w:rPr>
        <w:t xml:space="preserve"> ‘disability’) into the search bar. Hit ‘Enter’ or click the Search icon. </w:t>
      </w:r>
    </w:p>
    <w:p w14:paraId="20215F7C" w14:textId="0FD672A3" w:rsidR="004023E3" w:rsidRPr="004023E3" w:rsidRDefault="002A5286" w:rsidP="003931AB">
      <w:pPr>
        <w:pStyle w:val="ListParagraph"/>
        <w:numPr>
          <w:ilvl w:val="0"/>
          <w:numId w:val="11"/>
        </w:numPr>
        <w:rPr>
          <w:lang w:val="en-GB"/>
        </w:rPr>
      </w:pPr>
      <w:r w:rsidRPr="003931AB">
        <w:rPr>
          <w:lang w:val="en-GB"/>
        </w:rPr>
        <w:t xml:space="preserve">Relevant indicators, measures, </w:t>
      </w:r>
      <w:r w:rsidR="00DF590E" w:rsidRPr="003931AB">
        <w:rPr>
          <w:lang w:val="en-GB"/>
        </w:rPr>
        <w:t>years,</w:t>
      </w:r>
      <w:r w:rsidRPr="003931AB">
        <w:rPr>
          <w:lang w:val="en-GB"/>
        </w:rPr>
        <w:t xml:space="preserve"> and values (</w:t>
      </w:r>
      <w:r w:rsidR="004023E3" w:rsidRPr="003931AB">
        <w:rPr>
          <w:lang w:val="en-GB"/>
        </w:rPr>
        <w:t>e.g.,</w:t>
      </w:r>
      <w:r w:rsidRPr="003931AB">
        <w:rPr>
          <w:lang w:val="en-GB"/>
        </w:rPr>
        <w:t xml:space="preserve"> percentages) will be displayed. </w:t>
      </w:r>
    </w:p>
    <w:p w14:paraId="4E11F14C" w14:textId="2B934640" w:rsidR="004023E3" w:rsidRDefault="004023E3" w:rsidP="003931AB">
      <w:pPr>
        <w:rPr>
          <w:lang w:val="en-GB"/>
        </w:rPr>
      </w:pPr>
      <w:r>
        <w:rPr>
          <w:lang w:val="en-GB"/>
        </w:rPr>
        <w:t xml:space="preserve">Download the </w:t>
      </w:r>
      <w:r>
        <w:t xml:space="preserve">Prevention of Family </w:t>
      </w:r>
      <w:r w:rsidR="005C7DF7">
        <w:t xml:space="preserve">Violence </w:t>
      </w:r>
      <w:r>
        <w:t xml:space="preserve">Data </w:t>
      </w:r>
      <w:r w:rsidRPr="002A4B5B">
        <w:t>Platform</w:t>
      </w:r>
      <w:r>
        <w:t xml:space="preserve"> User Guide for more guidance on how to search for data.</w:t>
      </w:r>
    </w:p>
    <w:p w14:paraId="778FF040" w14:textId="7B975240" w:rsidR="003931AB" w:rsidRPr="003931AB" w:rsidRDefault="002A5286" w:rsidP="003931AB">
      <w:pPr>
        <w:rPr>
          <w:lang w:val="en-GB"/>
        </w:rPr>
      </w:pPr>
      <w:r w:rsidRPr="004023E3">
        <w:rPr>
          <w:i/>
          <w:iCs/>
          <w:lang w:val="en-GB"/>
        </w:rPr>
        <w:t>Note: If you would like to see the graph and read more about the data you have selected, you must navigate back to the specific indicator by returning to Indicators and data page along the top menu bar. You can determine the indicator number by looking at the Indicator ID</w:t>
      </w:r>
      <w:r w:rsidRPr="003931AB">
        <w:rPr>
          <w:lang w:val="en-GB"/>
        </w:rPr>
        <w:t>.</w:t>
      </w:r>
    </w:p>
    <w:p w14:paraId="34609763" w14:textId="77777777" w:rsidR="002A5286" w:rsidRPr="002A4B5B" w:rsidRDefault="002A5286" w:rsidP="003931AB">
      <w:pPr>
        <w:pStyle w:val="Heading1"/>
      </w:pPr>
      <w:bookmarkStart w:id="13" w:name="_Toc138080161"/>
      <w:r w:rsidRPr="002A4B5B">
        <w:lastRenderedPageBreak/>
        <w:t>How is the data collected and processed?</w:t>
      </w:r>
      <w:bookmarkEnd w:id="13"/>
    </w:p>
    <w:p w14:paraId="789C8867" w14:textId="7E6A82AD" w:rsidR="002A5286" w:rsidRPr="003931AB" w:rsidRDefault="002A5286" w:rsidP="003931AB">
      <w:r w:rsidRPr="002A4B5B">
        <w:t>Data on the</w:t>
      </w:r>
      <w:r>
        <w:t xml:space="preserve"> </w:t>
      </w:r>
      <w:r w:rsidR="00770E9B">
        <w:t xml:space="preserve">Prevention of Family </w:t>
      </w:r>
      <w:r w:rsidR="005C7DF7">
        <w:t xml:space="preserve">Violence </w:t>
      </w:r>
      <w:r w:rsidR="00770E9B">
        <w:t xml:space="preserve">Data </w:t>
      </w:r>
      <w:r w:rsidR="00770E9B" w:rsidRPr="002A4B5B">
        <w:t>Platform</w:t>
      </w:r>
      <w:r w:rsidR="00770E9B" w:rsidRPr="003931AB">
        <w:rPr>
          <w:lang w:val="en-GB"/>
        </w:rPr>
        <w:t xml:space="preserve"> </w:t>
      </w:r>
      <w:r w:rsidRPr="002A4B5B">
        <w:t xml:space="preserve">is drawn from a wide range of surveys, administrative data collections, longitudinal </w:t>
      </w:r>
      <w:r w:rsidR="00DF590E" w:rsidRPr="002A4B5B">
        <w:t>studies,</w:t>
      </w:r>
      <w:r w:rsidRPr="002A4B5B">
        <w:t xml:space="preserve"> and published research reports</w:t>
      </w:r>
      <w:r>
        <w:t xml:space="preserve"> from a range of research institutions and government organisations</w:t>
      </w:r>
      <w:r w:rsidRPr="002A4B5B">
        <w:t xml:space="preserve">. Each organisation collects, </w:t>
      </w:r>
      <w:r w:rsidR="00E67FA9" w:rsidRPr="002A4B5B">
        <w:t>processes,</w:t>
      </w:r>
      <w:r w:rsidRPr="002A4B5B">
        <w:t xml:space="preserve"> and analyse</w:t>
      </w:r>
      <w:r>
        <w:t>s</w:t>
      </w:r>
      <w:r w:rsidRPr="002A4B5B">
        <w:t xml:space="preserve"> their data according to their own</w:t>
      </w:r>
      <w:r>
        <w:t xml:space="preserve"> research protocols. Respect Victoria and the Crime Statistics Agency obtain this data by requesting it from the relevant organisation or extracting it from the relevant publicly accessible database or </w:t>
      </w:r>
      <w:r w:rsidR="0029147F">
        <w:t xml:space="preserve">published </w:t>
      </w:r>
      <w:r>
        <w:t>report.</w:t>
      </w:r>
    </w:p>
    <w:p w14:paraId="2829D6A6" w14:textId="77777777" w:rsidR="002A5286" w:rsidRPr="002A4B5B" w:rsidRDefault="002A5286" w:rsidP="003931AB">
      <w:pPr>
        <w:pStyle w:val="Heading1"/>
      </w:pPr>
      <w:bookmarkStart w:id="14" w:name="_Toc138080162"/>
      <w:r w:rsidRPr="002A4B5B">
        <w:t>Can I download the raw data file to undertake my own analysis?</w:t>
      </w:r>
      <w:bookmarkEnd w:id="14"/>
    </w:p>
    <w:p w14:paraId="681C6243" w14:textId="29541E00" w:rsidR="002A5286" w:rsidRPr="003931AB" w:rsidRDefault="0046321A" w:rsidP="002A5286">
      <w:r>
        <w:t>No. t</w:t>
      </w:r>
      <w:r w:rsidR="003C3DD8">
        <w:t>he</w:t>
      </w:r>
      <w:r w:rsidR="002A5286" w:rsidRPr="003931AB">
        <w:t xml:space="preserve"> raw data files are not kept on the </w:t>
      </w:r>
      <w:r w:rsidR="006915F3">
        <w:t xml:space="preserve">Prevention of Family </w:t>
      </w:r>
      <w:r w:rsidR="001756BA">
        <w:t xml:space="preserve">Violence </w:t>
      </w:r>
      <w:r w:rsidR="006915F3">
        <w:t xml:space="preserve">Data </w:t>
      </w:r>
      <w:r w:rsidR="006915F3" w:rsidRPr="002A4B5B">
        <w:t>Platform</w:t>
      </w:r>
      <w:r w:rsidR="006915F3" w:rsidRPr="003931AB">
        <w:t xml:space="preserve"> </w:t>
      </w:r>
      <w:r w:rsidR="002A5286" w:rsidRPr="003931AB">
        <w:t xml:space="preserve">and therefore cannot be downloaded for analysis. Raw data files are instead kept by the original data custodians. Many of the data custodians have published their data which is available publicly. In some instances, data that has not been published was made available for publication on the </w:t>
      </w:r>
      <w:r w:rsidR="003C3DD8">
        <w:t xml:space="preserve">Prevention of Family </w:t>
      </w:r>
      <w:r w:rsidR="00A813EC">
        <w:t xml:space="preserve">Violence </w:t>
      </w:r>
      <w:r w:rsidR="003C3DD8">
        <w:t xml:space="preserve">Data </w:t>
      </w:r>
      <w:r w:rsidR="003C3DD8" w:rsidRPr="002A4B5B">
        <w:t>Platform</w:t>
      </w:r>
      <w:r w:rsidR="002A5286" w:rsidRPr="003931AB">
        <w:t xml:space="preserve">. </w:t>
      </w:r>
      <w:r w:rsidR="003C3DD8">
        <w:t xml:space="preserve"> </w:t>
      </w:r>
    </w:p>
    <w:p w14:paraId="23F29AE1" w14:textId="52FCB29F" w:rsidR="002A5286" w:rsidRDefault="002A5286" w:rsidP="002A5286">
      <w:r w:rsidRPr="003931AB">
        <w:t xml:space="preserve">Where data files are available publicly, they can be downloaded from the data custodians’ websites </w:t>
      </w:r>
      <w:r w:rsidR="00B32F79" w:rsidRPr="003931AB">
        <w:t>e.g.,</w:t>
      </w:r>
      <w:r w:rsidRPr="003931AB">
        <w:t xml:space="preserve"> Australian Bureau of Statistics publishes downloadable data cubes. In instances where the data is not publicly available, the data custodians for each survey/report would need to be contacted.  Links to the sources of all data are provided on the</w:t>
      </w:r>
      <w:r w:rsidR="00A413E8">
        <w:t xml:space="preserve"> Prevention of Family Violence</w:t>
      </w:r>
      <w:r w:rsidRPr="003931AB">
        <w:t xml:space="preserve"> Data Platform under the </w:t>
      </w:r>
      <w:r w:rsidRPr="0046321A">
        <w:rPr>
          <w:b/>
          <w:bCs/>
        </w:rPr>
        <w:t xml:space="preserve">Links and </w:t>
      </w:r>
      <w:r w:rsidR="00C8135F">
        <w:rPr>
          <w:b/>
          <w:bCs/>
        </w:rPr>
        <w:t>r</w:t>
      </w:r>
      <w:r w:rsidRPr="0046321A">
        <w:rPr>
          <w:b/>
          <w:bCs/>
        </w:rPr>
        <w:t>esources</w:t>
      </w:r>
      <w:r w:rsidRPr="003931AB">
        <w:t xml:space="preserve"> tab of each </w:t>
      </w:r>
      <w:r w:rsidR="00C8135F">
        <w:t>data</w:t>
      </w:r>
      <w:r w:rsidRPr="003931AB">
        <w:t xml:space="preserve"> page. </w:t>
      </w:r>
    </w:p>
    <w:p w14:paraId="1C0C011E" w14:textId="1A4A9F6A" w:rsidR="002A5286" w:rsidRPr="002B397D" w:rsidRDefault="0046321A" w:rsidP="002A5286">
      <w:pPr>
        <w:rPr>
          <w:lang w:val="en-GB"/>
        </w:rPr>
      </w:pPr>
      <w:r>
        <w:t xml:space="preserve">However, you can export the data of each chart as a CSV file. </w:t>
      </w:r>
      <w:r w:rsidR="002B397D">
        <w:rPr>
          <w:lang w:val="en-GB"/>
        </w:rPr>
        <w:t xml:space="preserve">Download the </w:t>
      </w:r>
      <w:r w:rsidR="002B397D">
        <w:t>Prevention of Family</w:t>
      </w:r>
      <w:r w:rsidR="00A813EC">
        <w:t xml:space="preserve"> Violence</w:t>
      </w:r>
      <w:r w:rsidR="002B397D">
        <w:t xml:space="preserve"> Data </w:t>
      </w:r>
      <w:r w:rsidR="002B397D" w:rsidRPr="002A4B5B">
        <w:t>Platform</w:t>
      </w:r>
      <w:r w:rsidR="002B397D">
        <w:t xml:space="preserve"> User Guide for more guidance on how this can be done.</w:t>
      </w:r>
    </w:p>
    <w:p w14:paraId="1393A029" w14:textId="1CCCB8CC" w:rsidR="002A5286" w:rsidRPr="002A4B5B" w:rsidRDefault="002A5286" w:rsidP="003931AB">
      <w:pPr>
        <w:pStyle w:val="Heading1"/>
      </w:pPr>
      <w:bookmarkStart w:id="15" w:name="_Toc138080163"/>
      <w:r w:rsidRPr="002A4B5B">
        <w:t xml:space="preserve">Does the </w:t>
      </w:r>
      <w:r w:rsidR="00CE4EC8">
        <w:t xml:space="preserve">Prevention of Family Violence </w:t>
      </w:r>
      <w:r>
        <w:t>Data P</w:t>
      </w:r>
      <w:r w:rsidRPr="002A4B5B">
        <w:t>latform enable self-service data analysis e.g., simple cross tabulations?</w:t>
      </w:r>
      <w:r>
        <w:t xml:space="preserve"> H</w:t>
      </w:r>
      <w:r w:rsidRPr="002A4B5B">
        <w:t>ow do I request specific data analysis?</w:t>
      </w:r>
      <w:bookmarkEnd w:id="15"/>
    </w:p>
    <w:p w14:paraId="21740A94" w14:textId="7F77E36A" w:rsidR="002A5286" w:rsidRPr="003931AB" w:rsidRDefault="002A5286" w:rsidP="002A5286">
      <w:r w:rsidRPr="003931AB">
        <w:t xml:space="preserve">No. The </w:t>
      </w:r>
      <w:r w:rsidR="006915F3">
        <w:t>Prevention of Family</w:t>
      </w:r>
      <w:r w:rsidR="002000ED">
        <w:t xml:space="preserve"> Violence</w:t>
      </w:r>
      <w:r w:rsidR="006915F3">
        <w:t xml:space="preserve"> Data </w:t>
      </w:r>
      <w:r w:rsidR="006915F3" w:rsidRPr="002A4B5B">
        <w:t>Platform</w:t>
      </w:r>
      <w:r w:rsidR="006915F3" w:rsidRPr="003931AB">
        <w:t xml:space="preserve"> </w:t>
      </w:r>
      <w:r w:rsidRPr="003931AB">
        <w:t xml:space="preserve">does not enable self-service data analysis. To request specific data services, please contact the respective data custodian of the survey or report you are interested in. </w:t>
      </w:r>
    </w:p>
    <w:p w14:paraId="7BC6A6C1" w14:textId="11632EB7" w:rsidR="002A5286" w:rsidRPr="003931AB" w:rsidRDefault="002A5286" w:rsidP="002A5286">
      <w:r w:rsidRPr="003931AB">
        <w:t xml:space="preserve">To enable us to identify research needs and gaps in data analysis, please contact </w:t>
      </w:r>
      <w:hyperlink r:id="rId21" w:history="1">
        <w:r w:rsidRPr="00513F48">
          <w:rPr>
            <w:rStyle w:val="Hyperlink"/>
            <w:lang w:val="en-GB"/>
          </w:rPr>
          <w:t>practice@respectvictoria.vic.gov.au</w:t>
        </w:r>
      </w:hyperlink>
      <w:r w:rsidRPr="003931AB">
        <w:t xml:space="preserve"> to indicate the type of data analysis you are looking for. </w:t>
      </w:r>
    </w:p>
    <w:p w14:paraId="0EF835E6" w14:textId="77777777" w:rsidR="002A5286" w:rsidRPr="002A4B5B" w:rsidRDefault="002A5286" w:rsidP="003931AB">
      <w:pPr>
        <w:pStyle w:val="Heading1"/>
      </w:pPr>
      <w:bookmarkStart w:id="16" w:name="_Toc138080164"/>
      <w:r>
        <w:t>I</w:t>
      </w:r>
      <w:r w:rsidRPr="002A4B5B">
        <w:t>s the data deidentified?</w:t>
      </w:r>
      <w:bookmarkEnd w:id="16"/>
    </w:p>
    <w:p w14:paraId="59C58050" w14:textId="74F4F118" w:rsidR="003931AB" w:rsidRPr="003931AB" w:rsidRDefault="002A5286" w:rsidP="002A5286">
      <w:r w:rsidRPr="003931AB">
        <w:t>Yes, all data has been deidentified by the original data custodians (</w:t>
      </w:r>
      <w:r w:rsidR="00513F48" w:rsidRPr="003931AB">
        <w:t>e.g.,</w:t>
      </w:r>
      <w:r w:rsidRPr="003931AB">
        <w:t xml:space="preserve"> the Australian Bureau of Statistics) and published in aggregate form. </w:t>
      </w:r>
    </w:p>
    <w:p w14:paraId="06FCBBED" w14:textId="6F8F0775" w:rsidR="002A5286" w:rsidRPr="002A4B5B" w:rsidRDefault="002A5286" w:rsidP="003931AB">
      <w:pPr>
        <w:pStyle w:val="Heading1"/>
      </w:pPr>
      <w:bookmarkStart w:id="17" w:name="_Toc138080165"/>
      <w:r w:rsidRPr="002A4B5B">
        <w:lastRenderedPageBreak/>
        <w:t xml:space="preserve">Can the </w:t>
      </w:r>
      <w:r w:rsidR="0033210F">
        <w:t>P</w:t>
      </w:r>
      <w:r w:rsidR="006A4195">
        <w:t xml:space="preserve">revention of </w:t>
      </w:r>
      <w:r w:rsidR="0033210F">
        <w:t>F</w:t>
      </w:r>
      <w:r w:rsidR="006A4195">
        <w:t xml:space="preserve">amily </w:t>
      </w:r>
      <w:r w:rsidR="0033210F">
        <w:t>V</w:t>
      </w:r>
      <w:r w:rsidR="002000ED">
        <w:t xml:space="preserve">iolence </w:t>
      </w:r>
      <w:r>
        <w:t>D</w:t>
      </w:r>
      <w:r w:rsidRPr="002A4B5B">
        <w:t xml:space="preserve">ata </w:t>
      </w:r>
      <w:r>
        <w:t>P</w:t>
      </w:r>
      <w:r w:rsidRPr="002A4B5B">
        <w:t>latform help inform primary prevention practice?</w:t>
      </w:r>
      <w:bookmarkEnd w:id="17"/>
      <w:r w:rsidRPr="002A4B5B">
        <w:t xml:space="preserve">               </w:t>
      </w:r>
    </w:p>
    <w:p w14:paraId="08B9A684" w14:textId="3491D2A1" w:rsidR="00FE2546" w:rsidRPr="00513F48" w:rsidRDefault="002A5286" w:rsidP="002A5286">
      <w:pPr>
        <w:rPr>
          <w:lang w:val="en-GB"/>
        </w:rPr>
      </w:pPr>
      <w:r w:rsidRPr="00D03EEA">
        <w:rPr>
          <w:b/>
          <w:bCs/>
          <w:lang w:val="en-GB"/>
        </w:rPr>
        <w:t>Yes</w:t>
      </w:r>
      <w:r w:rsidRPr="00513F48">
        <w:rPr>
          <w:lang w:val="en-GB"/>
        </w:rPr>
        <w:t xml:space="preserve">, the </w:t>
      </w:r>
      <w:r w:rsidR="00FE2546">
        <w:t xml:space="preserve">Prevention of Family </w:t>
      </w:r>
      <w:r w:rsidR="002000ED">
        <w:t xml:space="preserve">Violence </w:t>
      </w:r>
      <w:r w:rsidR="00FE2546">
        <w:t xml:space="preserve">Data </w:t>
      </w:r>
      <w:r w:rsidR="00FE2546" w:rsidRPr="002A4B5B">
        <w:t>Platform</w:t>
      </w:r>
      <w:r w:rsidR="00FE2546" w:rsidRPr="00513F48">
        <w:rPr>
          <w:lang w:val="en-GB"/>
        </w:rPr>
        <w:t xml:space="preserve"> </w:t>
      </w:r>
      <w:r w:rsidRPr="00513F48">
        <w:rPr>
          <w:lang w:val="en-GB"/>
        </w:rPr>
        <w:t xml:space="preserve">can be used as one of many tools used to inform primary prevention practice. The </w:t>
      </w:r>
      <w:r w:rsidR="00FE2546">
        <w:t xml:space="preserve">Prevention of Family </w:t>
      </w:r>
      <w:r w:rsidR="002000ED">
        <w:t xml:space="preserve">Violence </w:t>
      </w:r>
      <w:r w:rsidR="00FE2546">
        <w:t xml:space="preserve">Data </w:t>
      </w:r>
      <w:r w:rsidR="00FE2546" w:rsidRPr="002A4B5B">
        <w:t>Platform</w:t>
      </w:r>
      <w:r w:rsidR="00FE2546" w:rsidRPr="00513F48">
        <w:rPr>
          <w:lang w:val="en-GB"/>
        </w:rPr>
        <w:t xml:space="preserve"> </w:t>
      </w:r>
      <w:r w:rsidRPr="00513F48">
        <w:rPr>
          <w:lang w:val="en-GB"/>
        </w:rPr>
        <w:t xml:space="preserve">highlights where further work needs to occur, for example, the proportion of the Victorian population who hold problematic attitudes relating to the drivers of violence against women. This knowledge may help guide practitioners when tailoring program </w:t>
      </w:r>
      <w:r w:rsidR="00FE2546">
        <w:rPr>
          <w:lang w:val="en-GB"/>
        </w:rPr>
        <w:t xml:space="preserve">or project </w:t>
      </w:r>
      <w:r w:rsidRPr="00513F48">
        <w:rPr>
          <w:lang w:val="en-GB"/>
        </w:rPr>
        <w:t>focus areas.</w:t>
      </w:r>
      <w:r w:rsidR="00FE2546">
        <w:rPr>
          <w:lang w:val="en-GB"/>
        </w:rPr>
        <w:t xml:space="preserve"> </w:t>
      </w:r>
    </w:p>
    <w:p w14:paraId="087A0284" w14:textId="437A95FE" w:rsidR="002A5286" w:rsidRDefault="002A5286" w:rsidP="00513F48">
      <w:pPr>
        <w:pStyle w:val="Heading1"/>
      </w:pPr>
      <w:bookmarkStart w:id="18" w:name="_Toc138080166"/>
      <w:r w:rsidRPr="002A4B5B">
        <w:t xml:space="preserve">Who </w:t>
      </w:r>
      <w:r w:rsidR="000F645E">
        <w:t>can use the</w:t>
      </w:r>
      <w:r w:rsidRPr="002A4B5B">
        <w:t xml:space="preserve"> </w:t>
      </w:r>
      <w:r w:rsidR="0033210F">
        <w:t>P</w:t>
      </w:r>
      <w:r w:rsidR="00FE2546">
        <w:t xml:space="preserve">revention of </w:t>
      </w:r>
      <w:r w:rsidR="0033210F">
        <w:t>F</w:t>
      </w:r>
      <w:r w:rsidR="00FE2546">
        <w:t xml:space="preserve">amily </w:t>
      </w:r>
      <w:r w:rsidR="0033210F">
        <w:t>V</w:t>
      </w:r>
      <w:r w:rsidR="002000ED">
        <w:t xml:space="preserve">iolence </w:t>
      </w:r>
      <w:r>
        <w:t>Data P</w:t>
      </w:r>
      <w:r w:rsidRPr="002A4B5B">
        <w:t>latform?</w:t>
      </w:r>
      <w:bookmarkEnd w:id="18"/>
    </w:p>
    <w:p w14:paraId="4BBF410B" w14:textId="60465920" w:rsidR="002A5286" w:rsidRPr="00513F48" w:rsidRDefault="002A5286" w:rsidP="00513F48">
      <w:pPr>
        <w:rPr>
          <w:lang w:val="en-GB"/>
        </w:rPr>
      </w:pPr>
      <w:r w:rsidRPr="00513F48">
        <w:rPr>
          <w:lang w:val="en-GB"/>
        </w:rPr>
        <w:t xml:space="preserve">The </w:t>
      </w:r>
      <w:r w:rsidR="00FE2546">
        <w:t xml:space="preserve">Prevention of Family </w:t>
      </w:r>
      <w:r w:rsidR="002000ED">
        <w:t xml:space="preserve">Violence </w:t>
      </w:r>
      <w:r w:rsidR="00FE2546">
        <w:t xml:space="preserve">Data </w:t>
      </w:r>
      <w:r w:rsidR="00FE2546" w:rsidRPr="002A4B5B">
        <w:t>Platform</w:t>
      </w:r>
      <w:r w:rsidR="00FE2546" w:rsidRPr="00513F48">
        <w:rPr>
          <w:lang w:val="en-GB"/>
        </w:rPr>
        <w:t xml:space="preserve"> </w:t>
      </w:r>
      <w:r w:rsidRPr="00513F48">
        <w:rPr>
          <w:lang w:val="en-GB"/>
        </w:rPr>
        <w:t>can be used by:</w:t>
      </w:r>
    </w:p>
    <w:p w14:paraId="5B54183C" w14:textId="77777777" w:rsidR="00513F48" w:rsidRDefault="002A5286" w:rsidP="00513F48">
      <w:pPr>
        <w:pStyle w:val="ListParagraph"/>
        <w:numPr>
          <w:ilvl w:val="0"/>
          <w:numId w:val="11"/>
        </w:numPr>
        <w:rPr>
          <w:lang w:val="en-GB"/>
        </w:rPr>
      </w:pPr>
      <w:r w:rsidRPr="00513F48">
        <w:rPr>
          <w:lang w:val="en-GB"/>
        </w:rPr>
        <w:t>Victorian Government decision-makers – for primary prevention monitoring, reporting, policy and program planning, strategic investment planning, and data investment planning.</w:t>
      </w:r>
    </w:p>
    <w:p w14:paraId="0590668C" w14:textId="77777777" w:rsidR="00513F48" w:rsidRDefault="002A5286" w:rsidP="00513F48">
      <w:pPr>
        <w:pStyle w:val="ListParagraph"/>
        <w:numPr>
          <w:ilvl w:val="0"/>
          <w:numId w:val="11"/>
        </w:numPr>
        <w:rPr>
          <w:lang w:val="en-GB"/>
        </w:rPr>
      </w:pPr>
      <w:r w:rsidRPr="00513F48">
        <w:rPr>
          <w:lang w:val="en-GB"/>
        </w:rPr>
        <w:t>The primary prevention sector – to help inform primary prevention program development.</w:t>
      </w:r>
    </w:p>
    <w:p w14:paraId="5F396741" w14:textId="77777777" w:rsidR="00513F48" w:rsidRDefault="002A5286" w:rsidP="00513F48">
      <w:pPr>
        <w:pStyle w:val="ListParagraph"/>
        <w:numPr>
          <w:ilvl w:val="0"/>
          <w:numId w:val="11"/>
        </w:numPr>
        <w:rPr>
          <w:lang w:val="en-GB"/>
        </w:rPr>
      </w:pPr>
      <w:r w:rsidRPr="00513F48">
        <w:rPr>
          <w:lang w:val="en-GB"/>
        </w:rPr>
        <w:t>Researchers and data custodians – to help identify and address gaps in the primary prevention evidence base.</w:t>
      </w:r>
    </w:p>
    <w:p w14:paraId="1E10ACB4" w14:textId="26C2818C" w:rsidR="002A5286" w:rsidRPr="00513F48" w:rsidRDefault="002A5286" w:rsidP="00513F48">
      <w:pPr>
        <w:pStyle w:val="ListParagraph"/>
        <w:numPr>
          <w:ilvl w:val="0"/>
          <w:numId w:val="11"/>
        </w:numPr>
        <w:rPr>
          <w:lang w:val="en-GB"/>
        </w:rPr>
      </w:pPr>
      <w:r w:rsidRPr="00513F48">
        <w:rPr>
          <w:lang w:val="en-GB"/>
        </w:rPr>
        <w:t xml:space="preserve">The public, the </w:t>
      </w:r>
      <w:r w:rsidR="00F51115" w:rsidRPr="00513F48">
        <w:rPr>
          <w:lang w:val="en-GB"/>
        </w:rPr>
        <w:t>media,</w:t>
      </w:r>
      <w:r w:rsidRPr="00513F48">
        <w:rPr>
          <w:lang w:val="en-GB"/>
        </w:rPr>
        <w:t xml:space="preserve"> and others – to explore data on the prevention of family violence and violence against women in Victoria.</w:t>
      </w:r>
    </w:p>
    <w:p w14:paraId="00BE2EA4" w14:textId="38BE843F" w:rsidR="002A5286" w:rsidRPr="002A4B5B" w:rsidRDefault="002A5286" w:rsidP="00513F48">
      <w:pPr>
        <w:pStyle w:val="Heading1"/>
      </w:pPr>
      <w:bookmarkStart w:id="19" w:name="_Toc138080167"/>
      <w:r w:rsidRPr="002A4B5B">
        <w:t>Who do I contact if I have questions?</w:t>
      </w:r>
      <w:bookmarkEnd w:id="19"/>
    </w:p>
    <w:p w14:paraId="1B0FF45D" w14:textId="18DA48C8" w:rsidR="002A5286" w:rsidRPr="00513F48" w:rsidRDefault="002A5286" w:rsidP="002A5286">
      <w:pPr>
        <w:rPr>
          <w:lang w:val="en-GB"/>
        </w:rPr>
      </w:pPr>
      <w:r w:rsidRPr="00513F48">
        <w:rPr>
          <w:lang w:val="en-GB"/>
        </w:rPr>
        <w:t xml:space="preserve">For enquiries about the </w:t>
      </w:r>
      <w:r w:rsidR="00717C5C">
        <w:t xml:space="preserve">Prevention of Family </w:t>
      </w:r>
      <w:r w:rsidR="002000ED">
        <w:t xml:space="preserve">Violence </w:t>
      </w:r>
      <w:r w:rsidR="00717C5C">
        <w:t xml:space="preserve">Data </w:t>
      </w:r>
      <w:r w:rsidR="00717C5C" w:rsidRPr="002A4B5B">
        <w:t>Platform</w:t>
      </w:r>
      <w:r w:rsidR="00717C5C" w:rsidRPr="00513F48">
        <w:rPr>
          <w:lang w:val="en-GB"/>
        </w:rPr>
        <w:t xml:space="preserve"> </w:t>
      </w:r>
      <w:r w:rsidRPr="00513F48">
        <w:rPr>
          <w:lang w:val="en-GB"/>
        </w:rPr>
        <w:t xml:space="preserve">please contact </w:t>
      </w:r>
      <w:hyperlink r:id="rId22" w:history="1">
        <w:r w:rsidRPr="00513F48">
          <w:rPr>
            <w:rStyle w:val="Hyperlink"/>
            <w:lang w:val="en-GB"/>
          </w:rPr>
          <w:t>practice@respectvictoria.vic.gov.au</w:t>
        </w:r>
      </w:hyperlink>
    </w:p>
    <w:p w14:paraId="4E1E62C3" w14:textId="77777777" w:rsidR="002A5286" w:rsidRPr="002A4B5B" w:rsidRDefault="002A5286" w:rsidP="002A5286">
      <w:pPr>
        <w:tabs>
          <w:tab w:val="left" w:pos="851"/>
        </w:tabs>
        <w:rPr>
          <w:rFonts w:eastAsia="Times New Roman" w:cstheme="minorHAnsi"/>
        </w:rPr>
      </w:pPr>
    </w:p>
    <w:p w14:paraId="7EBFA30C" w14:textId="77777777" w:rsidR="002A5286" w:rsidRPr="002A4B5B" w:rsidRDefault="002A5286" w:rsidP="002A5286">
      <w:pPr>
        <w:rPr>
          <w:rFonts w:eastAsia="Times New Roman" w:cstheme="minorHAnsi"/>
        </w:rPr>
      </w:pPr>
    </w:p>
    <w:p w14:paraId="18DF018B" w14:textId="77777777" w:rsidR="002A5286" w:rsidRPr="002A4B5B" w:rsidRDefault="002A5286" w:rsidP="002A5286">
      <w:pPr>
        <w:rPr>
          <w:rFonts w:eastAsia="Times New Roman" w:cstheme="minorHAnsi"/>
        </w:rPr>
      </w:pPr>
    </w:p>
    <w:p w14:paraId="3E4AE07A" w14:textId="77777777" w:rsidR="002A5286" w:rsidRPr="002A4B5B" w:rsidRDefault="002A5286" w:rsidP="002A5286">
      <w:pPr>
        <w:rPr>
          <w:rFonts w:cstheme="minorHAnsi"/>
          <w:b/>
          <w:bCs/>
        </w:rPr>
      </w:pPr>
    </w:p>
    <w:p w14:paraId="59927DE3" w14:textId="77777777" w:rsidR="002A5286" w:rsidRPr="002A4B5B" w:rsidRDefault="002A5286" w:rsidP="002A5286">
      <w:pPr>
        <w:rPr>
          <w:rFonts w:cstheme="minorHAnsi"/>
        </w:rPr>
      </w:pPr>
    </w:p>
    <w:p w14:paraId="41E27DA0" w14:textId="28FA467B" w:rsidR="002A5286" w:rsidRDefault="002A5286" w:rsidP="002A5286"/>
    <w:p w14:paraId="246EB0FB" w14:textId="45884DEC" w:rsidR="002A5286" w:rsidRDefault="002A5286" w:rsidP="002A5286"/>
    <w:p w14:paraId="19222E2E" w14:textId="4F524D36" w:rsidR="002A5286" w:rsidRDefault="002A5286" w:rsidP="002A5286"/>
    <w:p w14:paraId="2368FACB" w14:textId="0D69FFFC" w:rsidR="002A5286" w:rsidRDefault="002A5286" w:rsidP="002A5286"/>
    <w:sectPr w:rsidR="002A5286" w:rsidSect="00D0724A">
      <w:footerReference w:type="first" r:id="rId23"/>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377C" w14:textId="77777777" w:rsidR="00B46ADF" w:rsidRDefault="00B46ADF" w:rsidP="002B7883">
      <w:r>
        <w:separator/>
      </w:r>
    </w:p>
  </w:endnote>
  <w:endnote w:type="continuationSeparator" w:id="0">
    <w:p w14:paraId="4CCC3725" w14:textId="77777777" w:rsidR="00B46ADF" w:rsidRDefault="00B46ADF" w:rsidP="002B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Circular Std Book">
    <w:altName w:val="Calibri"/>
    <w:panose1 w:val="00000000000000000000"/>
    <w:charset w:val="00"/>
    <w:family w:val="swiss"/>
    <w:notTrueType/>
    <w:pitch w:val="variable"/>
    <w:sig w:usb0="8000002F" w:usb1="5000E47B" w:usb2="00000008"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5D14" w14:textId="77777777" w:rsidR="00D30226" w:rsidRDefault="00D30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F89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5FDED8FD" w14:textId="77777777" w:rsidTr="00F04749">
      <w:trPr>
        <w:trHeight w:val="982"/>
      </w:trPr>
      <w:tc>
        <w:tcPr>
          <w:tcW w:w="9923" w:type="dxa"/>
          <w:vAlign w:val="bottom"/>
        </w:tcPr>
        <w:p w14:paraId="053FCF51"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47E59D44" w14:textId="77777777" w:rsidTr="00F04749">
            <w:tc>
              <w:tcPr>
                <w:tcW w:w="9351" w:type="dxa"/>
              </w:tcPr>
              <w:p w14:paraId="7C00FFB5" w14:textId="08B9FC57" w:rsidR="00F04749" w:rsidRDefault="00513F48" w:rsidP="00D83132">
                <w:r>
                  <w:t>Frequently Asked Questions (FAQs) Prevention of Family Violence Data Platform</w:t>
                </w:r>
              </w:p>
            </w:tc>
            <w:tc>
              <w:tcPr>
                <w:tcW w:w="562" w:type="dxa"/>
              </w:tcPr>
              <w:p w14:paraId="4D5EC62D"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4ECF0947" w14:textId="77777777" w:rsidR="00D94744" w:rsidRDefault="00D94744" w:rsidP="00F04749">
          <w:pPr>
            <w:pStyle w:val="Footer"/>
            <w:jc w:val="right"/>
          </w:pPr>
        </w:p>
      </w:tc>
      <w:tc>
        <w:tcPr>
          <w:tcW w:w="341" w:type="dxa"/>
          <w:vAlign w:val="bottom"/>
        </w:tcPr>
        <w:p w14:paraId="77A3BEE2" w14:textId="77777777" w:rsidR="00D94744" w:rsidRDefault="00D94744" w:rsidP="0011185A">
          <w:pPr>
            <w:pStyle w:val="Footer"/>
            <w:jc w:val="right"/>
          </w:pPr>
        </w:p>
      </w:tc>
    </w:tr>
  </w:tbl>
  <w:p w14:paraId="0337498A" w14:textId="77777777" w:rsidR="001E761A" w:rsidRDefault="001E761A" w:rsidP="002B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BEDD" w14:textId="77777777" w:rsidR="00D30226" w:rsidRDefault="00D302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282" w14:textId="77777777" w:rsidR="008E7E18" w:rsidRDefault="008E7E18" w:rsidP="00284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D8BB" w14:textId="77777777" w:rsidR="00B46ADF" w:rsidRDefault="00B46ADF" w:rsidP="002B7883">
      <w:r>
        <w:separator/>
      </w:r>
    </w:p>
  </w:footnote>
  <w:footnote w:type="continuationSeparator" w:id="0">
    <w:p w14:paraId="1487B406" w14:textId="77777777" w:rsidR="00B46ADF" w:rsidRDefault="00B46ADF" w:rsidP="002B7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9D46" w14:textId="77777777" w:rsidR="00D30226" w:rsidRDefault="00D30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099B" w14:textId="77777777" w:rsidR="00D30226" w:rsidRDefault="00D30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DFD4" w14:textId="77777777" w:rsidR="00D30226" w:rsidRDefault="00D30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469CD"/>
    <w:multiLevelType w:val="hybridMultilevel"/>
    <w:tmpl w:val="5184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CB0268"/>
    <w:multiLevelType w:val="hybridMultilevel"/>
    <w:tmpl w:val="E35E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4" w15:restartNumberingAfterBreak="0">
    <w:nsid w:val="78BA5A04"/>
    <w:multiLevelType w:val="hybridMultilevel"/>
    <w:tmpl w:val="39225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1271962">
    <w:abstractNumId w:val="4"/>
  </w:num>
  <w:num w:numId="2" w16cid:durableId="1481380998">
    <w:abstractNumId w:val="9"/>
  </w:num>
  <w:num w:numId="3" w16cid:durableId="2073429845">
    <w:abstractNumId w:val="8"/>
  </w:num>
  <w:num w:numId="4" w16cid:durableId="867914002">
    <w:abstractNumId w:val="13"/>
  </w:num>
  <w:num w:numId="5" w16cid:durableId="914244772">
    <w:abstractNumId w:val="11"/>
  </w:num>
  <w:num w:numId="6" w16cid:durableId="526912594">
    <w:abstractNumId w:val="0"/>
  </w:num>
  <w:num w:numId="7" w16cid:durableId="1157310107">
    <w:abstractNumId w:val="5"/>
  </w:num>
  <w:num w:numId="8" w16cid:durableId="789935952">
    <w:abstractNumId w:val="10"/>
  </w:num>
  <w:num w:numId="9" w16cid:durableId="260989327">
    <w:abstractNumId w:val="2"/>
  </w:num>
  <w:num w:numId="10" w16cid:durableId="102966783">
    <w:abstractNumId w:val="6"/>
  </w:num>
  <w:num w:numId="11" w16cid:durableId="1952322154">
    <w:abstractNumId w:val="1"/>
  </w:num>
  <w:num w:numId="12" w16cid:durableId="1948582572">
    <w:abstractNumId w:val="7"/>
  </w:num>
  <w:num w:numId="13" w16cid:durableId="2060782613">
    <w:abstractNumId w:val="14"/>
  </w:num>
  <w:num w:numId="14" w16cid:durableId="976833982">
    <w:abstractNumId w:val="3"/>
  </w:num>
  <w:num w:numId="15" w16cid:durableId="812137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3D"/>
    <w:rsid w:val="0003756B"/>
    <w:rsid w:val="00046FC1"/>
    <w:rsid w:val="00056B72"/>
    <w:rsid w:val="0006296B"/>
    <w:rsid w:val="00063E4B"/>
    <w:rsid w:val="00076E46"/>
    <w:rsid w:val="00077921"/>
    <w:rsid w:val="0009392F"/>
    <w:rsid w:val="00094CC2"/>
    <w:rsid w:val="000A2C89"/>
    <w:rsid w:val="000A4961"/>
    <w:rsid w:val="000D1252"/>
    <w:rsid w:val="000D272D"/>
    <w:rsid w:val="000D2A51"/>
    <w:rsid w:val="000E17D0"/>
    <w:rsid w:val="000F3667"/>
    <w:rsid w:val="000F437F"/>
    <w:rsid w:val="000F645E"/>
    <w:rsid w:val="0011185A"/>
    <w:rsid w:val="00115F52"/>
    <w:rsid w:val="00123D7A"/>
    <w:rsid w:val="001250CB"/>
    <w:rsid w:val="0012516F"/>
    <w:rsid w:val="0014682D"/>
    <w:rsid w:val="00147E41"/>
    <w:rsid w:val="001654F2"/>
    <w:rsid w:val="0017049A"/>
    <w:rsid w:val="0017125D"/>
    <w:rsid w:val="001756BA"/>
    <w:rsid w:val="00180C01"/>
    <w:rsid w:val="00193FB2"/>
    <w:rsid w:val="001A409B"/>
    <w:rsid w:val="001B2B8E"/>
    <w:rsid w:val="001B5BDD"/>
    <w:rsid w:val="001C1E89"/>
    <w:rsid w:val="001D1FA9"/>
    <w:rsid w:val="001D5ACB"/>
    <w:rsid w:val="001D730A"/>
    <w:rsid w:val="001E761A"/>
    <w:rsid w:val="001F5B8D"/>
    <w:rsid w:val="002000ED"/>
    <w:rsid w:val="00207778"/>
    <w:rsid w:val="002131A7"/>
    <w:rsid w:val="00217FB8"/>
    <w:rsid w:val="0022593A"/>
    <w:rsid w:val="00232655"/>
    <w:rsid w:val="00236097"/>
    <w:rsid w:val="002401CB"/>
    <w:rsid w:val="00242B5C"/>
    <w:rsid w:val="00245A36"/>
    <w:rsid w:val="00255439"/>
    <w:rsid w:val="002629E4"/>
    <w:rsid w:val="00267F39"/>
    <w:rsid w:val="002814F7"/>
    <w:rsid w:val="0029107A"/>
    <w:rsid w:val="0029147F"/>
    <w:rsid w:val="002A314C"/>
    <w:rsid w:val="002A5286"/>
    <w:rsid w:val="002B397D"/>
    <w:rsid w:val="002B7883"/>
    <w:rsid w:val="002C0187"/>
    <w:rsid w:val="002C7F41"/>
    <w:rsid w:val="002E09ED"/>
    <w:rsid w:val="002E1E6F"/>
    <w:rsid w:val="002E1EBB"/>
    <w:rsid w:val="002F0FCF"/>
    <w:rsid w:val="003008E1"/>
    <w:rsid w:val="003009D2"/>
    <w:rsid w:val="003048E1"/>
    <w:rsid w:val="00304B67"/>
    <w:rsid w:val="00313B6B"/>
    <w:rsid w:val="00322E4C"/>
    <w:rsid w:val="0033210F"/>
    <w:rsid w:val="003443BE"/>
    <w:rsid w:val="003641B6"/>
    <w:rsid w:val="0036541A"/>
    <w:rsid w:val="0037663F"/>
    <w:rsid w:val="0038102A"/>
    <w:rsid w:val="00382806"/>
    <w:rsid w:val="0039122A"/>
    <w:rsid w:val="003931AB"/>
    <w:rsid w:val="003A6424"/>
    <w:rsid w:val="003B4C64"/>
    <w:rsid w:val="003C3DD8"/>
    <w:rsid w:val="003C7753"/>
    <w:rsid w:val="003D3093"/>
    <w:rsid w:val="003D7599"/>
    <w:rsid w:val="003E48D4"/>
    <w:rsid w:val="003F38AD"/>
    <w:rsid w:val="003F7E73"/>
    <w:rsid w:val="004023E3"/>
    <w:rsid w:val="00405A4A"/>
    <w:rsid w:val="00410413"/>
    <w:rsid w:val="0041387B"/>
    <w:rsid w:val="004362BD"/>
    <w:rsid w:val="00447F8F"/>
    <w:rsid w:val="0045341F"/>
    <w:rsid w:val="00454BB6"/>
    <w:rsid w:val="00455067"/>
    <w:rsid w:val="004567A7"/>
    <w:rsid w:val="00457A11"/>
    <w:rsid w:val="00462AE8"/>
    <w:rsid w:val="0046321A"/>
    <w:rsid w:val="004708D8"/>
    <w:rsid w:val="00483E2F"/>
    <w:rsid w:val="00485485"/>
    <w:rsid w:val="00490857"/>
    <w:rsid w:val="004908C6"/>
    <w:rsid w:val="004919A2"/>
    <w:rsid w:val="00494224"/>
    <w:rsid w:val="004951D8"/>
    <w:rsid w:val="00495E31"/>
    <w:rsid w:val="004A27C5"/>
    <w:rsid w:val="004B1F13"/>
    <w:rsid w:val="004B72B4"/>
    <w:rsid w:val="004B79EA"/>
    <w:rsid w:val="004C157D"/>
    <w:rsid w:val="004E48FF"/>
    <w:rsid w:val="004E65BA"/>
    <w:rsid w:val="005051B0"/>
    <w:rsid w:val="00505CAA"/>
    <w:rsid w:val="00507368"/>
    <w:rsid w:val="00513F48"/>
    <w:rsid w:val="005145DD"/>
    <w:rsid w:val="00520BAD"/>
    <w:rsid w:val="005311B7"/>
    <w:rsid w:val="00535CB4"/>
    <w:rsid w:val="00535F3D"/>
    <w:rsid w:val="00555BA2"/>
    <w:rsid w:val="00560BA1"/>
    <w:rsid w:val="00573297"/>
    <w:rsid w:val="00574C1A"/>
    <w:rsid w:val="00575FE5"/>
    <w:rsid w:val="00581255"/>
    <w:rsid w:val="00583294"/>
    <w:rsid w:val="00584AF4"/>
    <w:rsid w:val="00584D4C"/>
    <w:rsid w:val="00587B6B"/>
    <w:rsid w:val="005925D8"/>
    <w:rsid w:val="00595B27"/>
    <w:rsid w:val="005A1C16"/>
    <w:rsid w:val="005A2BC2"/>
    <w:rsid w:val="005A3B23"/>
    <w:rsid w:val="005C22D7"/>
    <w:rsid w:val="005C7DF7"/>
    <w:rsid w:val="005D6A94"/>
    <w:rsid w:val="005E397C"/>
    <w:rsid w:val="005F024C"/>
    <w:rsid w:val="00604432"/>
    <w:rsid w:val="00604EB2"/>
    <w:rsid w:val="006143C4"/>
    <w:rsid w:val="006176CF"/>
    <w:rsid w:val="00625561"/>
    <w:rsid w:val="006378B4"/>
    <w:rsid w:val="006509A2"/>
    <w:rsid w:val="00654100"/>
    <w:rsid w:val="00661B0C"/>
    <w:rsid w:val="00664C56"/>
    <w:rsid w:val="006711AA"/>
    <w:rsid w:val="00671A02"/>
    <w:rsid w:val="00672D15"/>
    <w:rsid w:val="00674ED0"/>
    <w:rsid w:val="006775FA"/>
    <w:rsid w:val="006915F3"/>
    <w:rsid w:val="006A4195"/>
    <w:rsid w:val="006B710A"/>
    <w:rsid w:val="006C424A"/>
    <w:rsid w:val="006D5D7F"/>
    <w:rsid w:val="006E5200"/>
    <w:rsid w:val="00710667"/>
    <w:rsid w:val="00717C5C"/>
    <w:rsid w:val="00721236"/>
    <w:rsid w:val="00721EBC"/>
    <w:rsid w:val="00733C3B"/>
    <w:rsid w:val="00733CD3"/>
    <w:rsid w:val="007420B6"/>
    <w:rsid w:val="0076309A"/>
    <w:rsid w:val="0076321D"/>
    <w:rsid w:val="00770E9B"/>
    <w:rsid w:val="00773CB7"/>
    <w:rsid w:val="0078239C"/>
    <w:rsid w:val="00784AB4"/>
    <w:rsid w:val="00786216"/>
    <w:rsid w:val="007A2FE2"/>
    <w:rsid w:val="007B4CC7"/>
    <w:rsid w:val="007C09D9"/>
    <w:rsid w:val="007C19DA"/>
    <w:rsid w:val="007C63F9"/>
    <w:rsid w:val="007C7D47"/>
    <w:rsid w:val="007D1557"/>
    <w:rsid w:val="007E0C8C"/>
    <w:rsid w:val="007E3E11"/>
    <w:rsid w:val="007E5328"/>
    <w:rsid w:val="007E69F1"/>
    <w:rsid w:val="00807EBF"/>
    <w:rsid w:val="008103A2"/>
    <w:rsid w:val="0081353E"/>
    <w:rsid w:val="0081729B"/>
    <w:rsid w:val="00832844"/>
    <w:rsid w:val="008360D5"/>
    <w:rsid w:val="0084363C"/>
    <w:rsid w:val="00872066"/>
    <w:rsid w:val="00890FB7"/>
    <w:rsid w:val="00897C37"/>
    <w:rsid w:val="008A5118"/>
    <w:rsid w:val="008B018B"/>
    <w:rsid w:val="008C39A7"/>
    <w:rsid w:val="008C6974"/>
    <w:rsid w:val="008D3AC0"/>
    <w:rsid w:val="008E5021"/>
    <w:rsid w:val="008E7E18"/>
    <w:rsid w:val="008F4301"/>
    <w:rsid w:val="008F462D"/>
    <w:rsid w:val="00907489"/>
    <w:rsid w:val="009125AF"/>
    <w:rsid w:val="009139E2"/>
    <w:rsid w:val="00924AD3"/>
    <w:rsid w:val="00933FDE"/>
    <w:rsid w:val="00943924"/>
    <w:rsid w:val="009465A6"/>
    <w:rsid w:val="009508D4"/>
    <w:rsid w:val="00961C9B"/>
    <w:rsid w:val="0096603E"/>
    <w:rsid w:val="00970828"/>
    <w:rsid w:val="00973440"/>
    <w:rsid w:val="0097623F"/>
    <w:rsid w:val="009869A1"/>
    <w:rsid w:val="0099271C"/>
    <w:rsid w:val="009A09B9"/>
    <w:rsid w:val="009B42A0"/>
    <w:rsid w:val="009C2F6E"/>
    <w:rsid w:val="009D0CF1"/>
    <w:rsid w:val="009D1ACB"/>
    <w:rsid w:val="009D1D5B"/>
    <w:rsid w:val="009D48C2"/>
    <w:rsid w:val="009D7FAD"/>
    <w:rsid w:val="009E3FA6"/>
    <w:rsid w:val="009E7B62"/>
    <w:rsid w:val="009F03ED"/>
    <w:rsid w:val="009F3951"/>
    <w:rsid w:val="009F4937"/>
    <w:rsid w:val="009F54D3"/>
    <w:rsid w:val="009F5CB3"/>
    <w:rsid w:val="009F5E0E"/>
    <w:rsid w:val="00A00662"/>
    <w:rsid w:val="00A066E1"/>
    <w:rsid w:val="00A138A4"/>
    <w:rsid w:val="00A30490"/>
    <w:rsid w:val="00A408CD"/>
    <w:rsid w:val="00A409F9"/>
    <w:rsid w:val="00A413E8"/>
    <w:rsid w:val="00A56887"/>
    <w:rsid w:val="00A61AB9"/>
    <w:rsid w:val="00A66C0F"/>
    <w:rsid w:val="00A813EC"/>
    <w:rsid w:val="00A927E8"/>
    <w:rsid w:val="00A9422D"/>
    <w:rsid w:val="00AB0BAB"/>
    <w:rsid w:val="00AB1381"/>
    <w:rsid w:val="00AB3A0F"/>
    <w:rsid w:val="00AB7ACC"/>
    <w:rsid w:val="00AD2AE1"/>
    <w:rsid w:val="00AE4B4B"/>
    <w:rsid w:val="00B12614"/>
    <w:rsid w:val="00B13B3E"/>
    <w:rsid w:val="00B14E0C"/>
    <w:rsid w:val="00B16D76"/>
    <w:rsid w:val="00B17DFC"/>
    <w:rsid w:val="00B20479"/>
    <w:rsid w:val="00B27D9E"/>
    <w:rsid w:val="00B32B25"/>
    <w:rsid w:val="00B32F79"/>
    <w:rsid w:val="00B35920"/>
    <w:rsid w:val="00B36958"/>
    <w:rsid w:val="00B42C5C"/>
    <w:rsid w:val="00B4640C"/>
    <w:rsid w:val="00B46ADF"/>
    <w:rsid w:val="00B61DA2"/>
    <w:rsid w:val="00B64510"/>
    <w:rsid w:val="00B71E64"/>
    <w:rsid w:val="00B911E1"/>
    <w:rsid w:val="00BA4464"/>
    <w:rsid w:val="00BB0065"/>
    <w:rsid w:val="00BB0281"/>
    <w:rsid w:val="00BB2FC2"/>
    <w:rsid w:val="00BB4227"/>
    <w:rsid w:val="00BD04CF"/>
    <w:rsid w:val="00BD1EA1"/>
    <w:rsid w:val="00BD43DE"/>
    <w:rsid w:val="00C032AA"/>
    <w:rsid w:val="00C14AE7"/>
    <w:rsid w:val="00C3006C"/>
    <w:rsid w:val="00C449E6"/>
    <w:rsid w:val="00C479D0"/>
    <w:rsid w:val="00C5149C"/>
    <w:rsid w:val="00C55741"/>
    <w:rsid w:val="00C75F88"/>
    <w:rsid w:val="00C8135F"/>
    <w:rsid w:val="00C97561"/>
    <w:rsid w:val="00CA1A60"/>
    <w:rsid w:val="00CB411C"/>
    <w:rsid w:val="00CB5497"/>
    <w:rsid w:val="00CC4E5F"/>
    <w:rsid w:val="00CD0423"/>
    <w:rsid w:val="00CE4EC8"/>
    <w:rsid w:val="00CF4002"/>
    <w:rsid w:val="00CF574D"/>
    <w:rsid w:val="00D039A9"/>
    <w:rsid w:val="00D03EEA"/>
    <w:rsid w:val="00D042E9"/>
    <w:rsid w:val="00D0724A"/>
    <w:rsid w:val="00D0774F"/>
    <w:rsid w:val="00D23A1F"/>
    <w:rsid w:val="00D30226"/>
    <w:rsid w:val="00D309F0"/>
    <w:rsid w:val="00D33AC6"/>
    <w:rsid w:val="00D36D34"/>
    <w:rsid w:val="00D44668"/>
    <w:rsid w:val="00D57EAC"/>
    <w:rsid w:val="00D818CB"/>
    <w:rsid w:val="00D83132"/>
    <w:rsid w:val="00D94744"/>
    <w:rsid w:val="00D953DC"/>
    <w:rsid w:val="00DA3F32"/>
    <w:rsid w:val="00DC550F"/>
    <w:rsid w:val="00DE2F56"/>
    <w:rsid w:val="00DE474E"/>
    <w:rsid w:val="00DF11B2"/>
    <w:rsid w:val="00DF5078"/>
    <w:rsid w:val="00DF590E"/>
    <w:rsid w:val="00E21BFB"/>
    <w:rsid w:val="00E2347B"/>
    <w:rsid w:val="00E24400"/>
    <w:rsid w:val="00E26E83"/>
    <w:rsid w:val="00E30A31"/>
    <w:rsid w:val="00E34C52"/>
    <w:rsid w:val="00E37E87"/>
    <w:rsid w:val="00E40A26"/>
    <w:rsid w:val="00E47653"/>
    <w:rsid w:val="00E51A27"/>
    <w:rsid w:val="00E61E84"/>
    <w:rsid w:val="00E627D5"/>
    <w:rsid w:val="00E63AAF"/>
    <w:rsid w:val="00E66133"/>
    <w:rsid w:val="00E67FA9"/>
    <w:rsid w:val="00E75182"/>
    <w:rsid w:val="00E845B4"/>
    <w:rsid w:val="00E90B22"/>
    <w:rsid w:val="00E97F24"/>
    <w:rsid w:val="00EA095D"/>
    <w:rsid w:val="00EA3174"/>
    <w:rsid w:val="00EC03C2"/>
    <w:rsid w:val="00EC1C46"/>
    <w:rsid w:val="00EC20D6"/>
    <w:rsid w:val="00ED17A0"/>
    <w:rsid w:val="00ED6A17"/>
    <w:rsid w:val="00EF2858"/>
    <w:rsid w:val="00EF51B4"/>
    <w:rsid w:val="00F045AE"/>
    <w:rsid w:val="00F04749"/>
    <w:rsid w:val="00F12348"/>
    <w:rsid w:val="00F34A67"/>
    <w:rsid w:val="00F36993"/>
    <w:rsid w:val="00F4155D"/>
    <w:rsid w:val="00F44BB2"/>
    <w:rsid w:val="00F44C9A"/>
    <w:rsid w:val="00F462B2"/>
    <w:rsid w:val="00F51115"/>
    <w:rsid w:val="00F54306"/>
    <w:rsid w:val="00F55463"/>
    <w:rsid w:val="00F61F79"/>
    <w:rsid w:val="00F64331"/>
    <w:rsid w:val="00F667CA"/>
    <w:rsid w:val="00F6681B"/>
    <w:rsid w:val="00F712BF"/>
    <w:rsid w:val="00F765DB"/>
    <w:rsid w:val="00F90B8B"/>
    <w:rsid w:val="00F9124E"/>
    <w:rsid w:val="00F932C5"/>
    <w:rsid w:val="00F951FA"/>
    <w:rsid w:val="00F963C0"/>
    <w:rsid w:val="00FA03A9"/>
    <w:rsid w:val="00FA3A09"/>
    <w:rsid w:val="00FB04C8"/>
    <w:rsid w:val="00FB1D51"/>
    <w:rsid w:val="00FC6DF7"/>
    <w:rsid w:val="00FD36C1"/>
    <w:rsid w:val="00FD3A54"/>
    <w:rsid w:val="00FE0236"/>
    <w:rsid w:val="00FE2546"/>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1583"/>
  <w15:chartTrackingRefBased/>
  <w15:docId w15:val="{935F27B8-9F8B-438F-AD20-837EE1EE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D"/>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193FB2"/>
    <w:pPr>
      <w:spacing w:before="80" w:line="264" w:lineRule="auto"/>
      <w:outlineLvl w:val="1"/>
    </w:pPr>
    <w:rPr>
      <w:spacing w:val="-2"/>
      <w:sz w:val="40"/>
      <w:szCs w:val="36"/>
    </w:rPr>
  </w:style>
  <w:style w:type="paragraph" w:styleId="Heading3">
    <w:name w:val="heading 3"/>
    <w:basedOn w:val="Normal"/>
    <w:link w:val="Heading3Char"/>
    <w:uiPriority w:val="9"/>
    <w:qFormat/>
    <w:rsid w:val="00193FB2"/>
    <w:pPr>
      <w:spacing w:before="8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0D1252"/>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basedOn w:val="Normal"/>
    <w:link w:val="FootnoteTextChar"/>
    <w:uiPriority w:val="99"/>
    <w:semiHidden/>
    <w:unhideWhenUsed/>
    <w:rsid w:val="002F0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FCF"/>
    <w:rPr>
      <w:sz w:val="20"/>
      <w:szCs w:val="20"/>
    </w:rPr>
  </w:style>
  <w:style w:type="character" w:styleId="FootnoteReference">
    <w:name w:val="footnote reference"/>
    <w:basedOn w:val="DefaultParagraphFont"/>
    <w:uiPriority w:val="99"/>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193FB2"/>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193FB2"/>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D83132"/>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uiPriority w:val="10"/>
    <w:rsid w:val="00D83132"/>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semiHidden/>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E24400"/>
    <w:pPr>
      <w:spacing w:after="0" w:line="240" w:lineRule="auto"/>
    </w:pPr>
    <w:rPr>
      <w:color w:val="00363A"/>
    </w:rPr>
    <w:tblPr>
      <w:tblStyleRowBandSize w:val="1"/>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tblStylePr w:type="band1Horz">
      <w:rPr>
        <w:rFonts w:ascii="Arial" w:hAnsi="Arial"/>
        <w:sz w:val="22"/>
      </w:rPr>
    </w:tblStylePr>
    <w:tblStylePr w:type="band2Horz">
      <w:tblPr/>
      <w:tcPr>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character" w:customStyle="1" w:styleId="RVBodyChar">
    <w:name w:val="RV Body Char"/>
    <w:basedOn w:val="DefaultParagraphFont"/>
    <w:link w:val="RVBody"/>
    <w:locked/>
    <w:rsid w:val="002A5286"/>
    <w:rPr>
      <w:rFonts w:ascii="Circular Std Book" w:eastAsia="Times" w:hAnsi="Circular Std Book" w:cs="Circular Std Book"/>
      <w:szCs w:val="18"/>
    </w:rPr>
  </w:style>
  <w:style w:type="paragraph" w:customStyle="1" w:styleId="RVBody">
    <w:name w:val="RV Body"/>
    <w:basedOn w:val="Normal"/>
    <w:link w:val="RVBodyChar"/>
    <w:qFormat/>
    <w:rsid w:val="002A5286"/>
    <w:pPr>
      <w:spacing w:before="80" w:after="80" w:line="240" w:lineRule="auto"/>
    </w:pPr>
    <w:rPr>
      <w:rFonts w:ascii="Circular Std Book" w:eastAsia="Times" w:hAnsi="Circular Std Book" w:cs="Circular Std Book"/>
      <w:color w:val="auto"/>
      <w:szCs w:val="18"/>
    </w:rPr>
  </w:style>
  <w:style w:type="character" w:styleId="CommentReference">
    <w:name w:val="annotation reference"/>
    <w:basedOn w:val="DefaultParagraphFont"/>
    <w:uiPriority w:val="99"/>
    <w:semiHidden/>
    <w:unhideWhenUsed/>
    <w:rsid w:val="002A5286"/>
    <w:rPr>
      <w:sz w:val="16"/>
      <w:szCs w:val="16"/>
    </w:rPr>
  </w:style>
  <w:style w:type="paragraph" w:styleId="CommentText">
    <w:name w:val="annotation text"/>
    <w:basedOn w:val="Normal"/>
    <w:link w:val="CommentTextChar"/>
    <w:uiPriority w:val="99"/>
    <w:semiHidden/>
    <w:unhideWhenUsed/>
    <w:rsid w:val="002A5286"/>
    <w:pPr>
      <w:spacing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2A5286"/>
    <w:rPr>
      <w:sz w:val="20"/>
      <w:szCs w:val="20"/>
    </w:rPr>
  </w:style>
  <w:style w:type="paragraph" w:styleId="CommentSubject">
    <w:name w:val="annotation subject"/>
    <w:basedOn w:val="CommentText"/>
    <w:next w:val="CommentText"/>
    <w:link w:val="CommentSubjectChar"/>
    <w:uiPriority w:val="99"/>
    <w:semiHidden/>
    <w:unhideWhenUsed/>
    <w:rsid w:val="003931AB"/>
    <w:rPr>
      <w:rFonts w:ascii="Arial" w:hAnsi="Arial" w:cs="Arial"/>
      <w:b/>
      <w:bCs/>
      <w:color w:val="00363A"/>
    </w:rPr>
  </w:style>
  <w:style w:type="character" w:customStyle="1" w:styleId="CommentSubjectChar">
    <w:name w:val="Comment Subject Char"/>
    <w:basedOn w:val="CommentTextChar"/>
    <w:link w:val="CommentSubject"/>
    <w:uiPriority w:val="99"/>
    <w:semiHidden/>
    <w:rsid w:val="003931AB"/>
    <w:rPr>
      <w:rFonts w:ascii="Arial" w:hAnsi="Arial" w:cs="Arial"/>
      <w:b/>
      <w:bCs/>
      <w:color w:val="00363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free-violence-victorias-strategy-prevent-family-violence" TargetMode="External"/><Relationship Id="rId3" Type="http://schemas.openxmlformats.org/officeDocument/2006/relationships/customXml" Target="../customXml/item3.xml"/><Relationship Id="rId21" Type="http://schemas.openxmlformats.org/officeDocument/2006/relationships/hyperlink" Target="mailto:practice@respectvictoria.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rp.cdn-website.com/f0688f0c/files/uploaded/NCAS%20State%20and%20Territory%20Report%202023%20(DIGIT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rimestatistic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actice@respectvictoria.vic.gov.au"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3" ma:contentTypeDescription="Create a new document." ma:contentTypeScope="" ma:versionID="fb93764a1d85f734f4695952589b75d7">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45765f1a17e4d4921e2f7b708407acb5"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b464b8-5a09-4382-b70d-77c82f9321ee}"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2.xml><?xml version="1.0" encoding="utf-8"?>
<ds:datastoreItem xmlns:ds="http://schemas.openxmlformats.org/officeDocument/2006/customXml" ds:itemID="{05AC62E3-6EE3-46F1-A04B-9F9C8E6EC910}">
  <ds:schemaRefs>
    <ds:schemaRef ds:uri="http://schemas.microsoft.com/office/2006/metadata/properties"/>
    <ds:schemaRef ds:uri="http://schemas.microsoft.com/office/infopath/2007/PartnerControls"/>
    <ds:schemaRef ds:uri="5f83929b-8fcb-4999-898f-8c33864ecb61"/>
    <ds:schemaRef ds:uri="09a78fbd-a932-411d-b34a-f674c93964a1"/>
  </ds:schemaRefs>
</ds:datastoreItem>
</file>

<file path=customXml/itemProps3.xml><?xml version="1.0" encoding="utf-8"?>
<ds:datastoreItem xmlns:ds="http://schemas.openxmlformats.org/officeDocument/2006/customXml" ds:itemID="{6E68041C-8314-4AAF-851F-3C7936AC0F72}">
  <ds:schemaRefs>
    <ds:schemaRef ds:uri="http://schemas.microsoft.com/sharepoint/v3/contenttype/forms"/>
  </ds:schemaRefs>
</ds:datastoreItem>
</file>

<file path=customXml/itemProps4.xml><?xml version="1.0" encoding="utf-8"?>
<ds:datastoreItem xmlns:ds="http://schemas.openxmlformats.org/officeDocument/2006/customXml" ds:itemID="{3851041D-933D-46F7-B25A-D08537564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Coutts (RespectVictoria)</dc:creator>
  <cp:keywords/>
  <dc:description/>
  <cp:lastModifiedBy>Santisouk Phongsavan</cp:lastModifiedBy>
  <cp:revision>47</cp:revision>
  <cp:lastPrinted>2023-06-21T03:43:00Z</cp:lastPrinted>
  <dcterms:created xsi:type="dcterms:W3CDTF">2023-06-16T06:21:00Z</dcterms:created>
  <dcterms:modified xsi:type="dcterms:W3CDTF">2023-06-21T03:43:00Z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0x010100B80E106F9974054EA85471F35C26285A</vt:lpwstr>
  </property>
  <property fmtid="{D5CDD505-2E9C-101B-9397-08002B2CF9AE}" pid="3" name="MediaServiceImageTags">
    <vt:lpwstr/>
  </property>
</Properties>
</file>