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B03F6A9" w:rsidR="002748EB" w:rsidRPr="00FB34A5" w:rsidRDefault="000C2307" w:rsidP="00FB34A5">
                            <w:pPr>
                              <w:pStyle w:val="Title"/>
                            </w:pPr>
                            <w:r>
                              <w:t>Elder abuse</w:t>
                            </w:r>
                          </w:p>
                          <w:p w14:paraId="79ABAE47" w14:textId="443441D8" w:rsidR="002748EB" w:rsidRDefault="00314732" w:rsidP="002748EB">
                            <w:pPr>
                              <w:pStyle w:val="Subtitle"/>
                            </w:pPr>
                            <w:r>
                              <w:rPr>
                                <w:color w:val="FFFDEE" w:themeColor="background1"/>
                              </w:rPr>
                              <w:t>Research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B03F6A9" w:rsidR="002748EB" w:rsidRPr="00FB34A5" w:rsidRDefault="000C2307" w:rsidP="00FB34A5">
                      <w:pPr>
                        <w:pStyle w:val="Title"/>
                      </w:pPr>
                      <w:r>
                        <w:t>Elder abuse</w:t>
                      </w:r>
                    </w:p>
                    <w:p w14:paraId="79ABAE47" w14:textId="443441D8" w:rsidR="002748EB" w:rsidRDefault="00314732" w:rsidP="002748EB">
                      <w:pPr>
                        <w:pStyle w:val="Subtitle"/>
                      </w:pPr>
                      <w:r>
                        <w:rPr>
                          <w:color w:val="FFFDEE" w:themeColor="background1"/>
                        </w:rPr>
                        <w:t>Research summary</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364F1581">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0D814371"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02EA4B58">
                <wp:simplePos x="0" y="0"/>
                <wp:positionH relativeFrom="page">
                  <wp:posOffset>4457</wp:posOffset>
                </wp:positionH>
                <wp:positionV relativeFrom="paragraph">
                  <wp:posOffset>-673735</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35pt;margin-top:-53.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0C2307" w:rsidRPr="000C2307">
        <w:t xml:space="preserve">Violence perpetrated against older people by another family member or </w:t>
      </w:r>
      <w:proofErr w:type="gramStart"/>
      <w:r w:rsidR="000C2307" w:rsidRPr="000C2307">
        <w:t>carer</w:t>
      </w:r>
      <w:proofErr w:type="gramEnd"/>
    </w:p>
    <w:p w14:paraId="2F95433D" w14:textId="77777777" w:rsidR="000C2307" w:rsidRDefault="000C2307" w:rsidP="000C2307">
      <w:r>
        <w:t xml:space="preserve">This research summary draws on an evidence review undertaken by Emily Stevens, Rae </w:t>
      </w:r>
      <w:proofErr w:type="spellStart"/>
      <w:r>
        <w:t>Kaspiew</w:t>
      </w:r>
      <w:proofErr w:type="spellEnd"/>
      <w:r>
        <w:t xml:space="preserve"> and Rachel Carson (Australian Institute of Family Studies) in 2022 as part of the </w:t>
      </w:r>
      <w:r w:rsidRPr="000C2307">
        <w:rPr>
          <w:i/>
          <w:iCs/>
        </w:rPr>
        <w:t>Summarising the evidence</w:t>
      </w:r>
      <w:r>
        <w:t xml:space="preserve"> project. The summary was developed by Respect Victoria in consultation with the evidence review authors.</w:t>
      </w:r>
    </w:p>
    <w:p w14:paraId="0C414737" w14:textId="731DBC48" w:rsidR="000C2307" w:rsidRDefault="000C2307" w:rsidP="000C2307">
      <w:r>
        <w:t xml:space="preserve">Visit the </w:t>
      </w:r>
      <w:hyperlink r:id="rId19" w:history="1">
        <w:r w:rsidRPr="006429DD">
          <w:rPr>
            <w:rStyle w:val="Hyperlink"/>
            <w:rFonts w:ascii="Arial" w:hAnsi="Arial"/>
            <w:i/>
            <w:iCs/>
          </w:rPr>
          <w:t>Summarising the evidence</w:t>
        </w:r>
        <w:r w:rsidRPr="006429DD">
          <w:rPr>
            <w:rStyle w:val="Hyperlink"/>
            <w:rFonts w:ascii="Arial" w:hAnsi="Arial"/>
          </w:rPr>
          <w:t xml:space="preserve"> </w:t>
        </w:r>
        <w:r w:rsidRPr="00A2110F">
          <w:rPr>
            <w:rStyle w:val="FollowedHyperlink"/>
          </w:rPr>
          <w:t>project</w:t>
        </w:r>
        <w:r w:rsidRPr="006429DD">
          <w:rPr>
            <w:rStyle w:val="Hyperlink"/>
            <w:rFonts w:ascii="Arial" w:hAnsi="Arial"/>
          </w:rPr>
          <w:t xml:space="preserve"> page</w:t>
        </w:r>
      </w:hyperlink>
      <w:r>
        <w:t xml:space="preserve"> for the accompanying context brief, as well as information about the scope and aims of the project.</w:t>
      </w:r>
    </w:p>
    <w:p w14:paraId="3D8564D9" w14:textId="3F55CA78" w:rsidR="00CE2F77" w:rsidRDefault="000C2307" w:rsidP="000C2307">
      <w:r>
        <w:t>Respect Victoria gratefully acknowledges the work of the Australian Institute of Family Studies and all authors in conducting this work.</w:t>
      </w:r>
    </w:p>
    <w:p w14:paraId="4EFD4D49" w14:textId="77777777" w:rsidR="00EB3FDA" w:rsidRDefault="00EB3FDA" w:rsidP="00CE2F77"/>
    <w:p w14:paraId="77C28C12" w14:textId="77777777" w:rsidR="00EB3FDA" w:rsidRDefault="00EB3FDA"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24FD7FE2" w:rsidR="00CE2F77" w:rsidRPr="006D1835" w:rsidRDefault="00CE2F77" w:rsidP="00CE2F77"/>
    <w:p w14:paraId="79B2EDA3" w14:textId="76A252FE" w:rsidR="00CE2F77" w:rsidRPr="00BC10E6" w:rsidRDefault="00CE2F77" w:rsidP="00CE2F77"/>
    <w:p w14:paraId="7333A525" w14:textId="77777777" w:rsidR="00071152" w:rsidRDefault="00071152" w:rsidP="00071152">
      <w:pPr>
        <w:pStyle w:val="Heading2"/>
      </w:pPr>
    </w:p>
    <w:p w14:paraId="5DF9191B" w14:textId="77777777" w:rsidR="00071152" w:rsidRDefault="00071152" w:rsidP="00071152">
      <w:pPr>
        <w:pStyle w:val="Heading2"/>
      </w:pPr>
    </w:p>
    <w:p w14:paraId="4DF96E4E" w14:textId="77777777" w:rsidR="00071152" w:rsidRDefault="00071152" w:rsidP="00071152">
      <w:pPr>
        <w:pStyle w:val="Heading2"/>
      </w:pPr>
    </w:p>
    <w:p w14:paraId="6E8AC678" w14:textId="77777777" w:rsidR="006C41E5" w:rsidRDefault="006C41E5" w:rsidP="00360B69">
      <w:pPr>
        <w:pStyle w:val="Heading2"/>
        <w:rPr>
          <w:noProof/>
        </w:rPr>
      </w:pPr>
    </w:p>
    <w:tbl>
      <w:tblPr>
        <w:tblStyle w:val="RespectVictoriaTable"/>
        <w:tblW w:w="9935" w:type="dxa"/>
        <w:tblLook w:val="04A0" w:firstRow="1" w:lastRow="0" w:firstColumn="1" w:lastColumn="0" w:noHBand="0" w:noVBand="1"/>
      </w:tblPr>
      <w:tblGrid>
        <w:gridCol w:w="1747"/>
        <w:gridCol w:w="8188"/>
      </w:tblGrid>
      <w:tr w:rsidR="006C41E5" w:rsidRPr="00077FBD" w14:paraId="398007DC" w14:textId="77777777" w:rsidTr="006C41E5">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3D6919F2" w14:textId="77777777" w:rsidR="006C41E5" w:rsidRPr="006C41E5" w:rsidRDefault="006C41E5" w:rsidP="006C41E5">
            <w:r w:rsidRPr="006C41E5">
              <w:rPr>
                <w:lang w:val="en-GB"/>
              </w:rPr>
              <w:br w:type="page"/>
            </w:r>
            <w:r w:rsidRPr="006C41E5">
              <w:t>Domain</w:t>
            </w:r>
          </w:p>
        </w:tc>
        <w:tc>
          <w:tcPr>
            <w:tcW w:w="8188" w:type="dxa"/>
          </w:tcPr>
          <w:p w14:paraId="0415202D" w14:textId="77777777" w:rsidR="006C41E5" w:rsidRPr="00B476DF" w:rsidRDefault="006C41E5" w:rsidP="006C41E5">
            <w:r w:rsidRPr="00B476DF">
              <w:t>Summary of research</w:t>
            </w:r>
          </w:p>
        </w:tc>
      </w:tr>
      <w:tr w:rsidR="006C41E5" w:rsidRPr="00A54CE5" w14:paraId="61DDC1C0" w14:textId="77777777" w:rsidTr="006C41E5">
        <w:trPr>
          <w:trHeight w:val="418"/>
        </w:trPr>
        <w:tc>
          <w:tcPr>
            <w:tcW w:w="1747" w:type="dxa"/>
          </w:tcPr>
          <w:p w14:paraId="7FBA4E85" w14:textId="77777777" w:rsidR="006C41E5" w:rsidRPr="006C41E5" w:rsidRDefault="006C41E5" w:rsidP="006C41E5">
            <w:pPr>
              <w:rPr>
                <w:rFonts w:eastAsia="Times New Roman"/>
                <w:b/>
                <w:szCs w:val="20"/>
                <w:lang w:eastAsia="en-AU" w:bidi="en-US"/>
              </w:rPr>
            </w:pPr>
            <w:r w:rsidRPr="006C41E5">
              <w:rPr>
                <w:rFonts w:eastAsia="Times New Roman"/>
                <w:b/>
                <w:szCs w:val="20"/>
                <w:lang w:eastAsia="en-AU" w:bidi="en-US"/>
              </w:rPr>
              <w:t>Definition</w:t>
            </w:r>
          </w:p>
        </w:tc>
        <w:tc>
          <w:tcPr>
            <w:tcW w:w="8188" w:type="dxa"/>
          </w:tcPr>
          <w:p w14:paraId="29634F16" w14:textId="0C26F073" w:rsidR="006C41E5" w:rsidRPr="00A02B33" w:rsidRDefault="006C41E5" w:rsidP="006C41E5">
            <w:r w:rsidRPr="00E80991">
              <w:rPr>
                <w:lang w:eastAsia="en-AU" w:bidi="en-US"/>
              </w:rPr>
              <w:t>The National Elder Abuse Prevalence Study (NEAPS)</w:t>
            </w:r>
            <w:r w:rsidRPr="001E7D87">
              <w:rPr>
                <w:noProof/>
                <w:vertAlign w:val="superscript"/>
                <w:lang w:eastAsia="en-AU" w:bidi="en-US"/>
              </w:rPr>
              <w:t>1</w:t>
            </w:r>
            <w:r w:rsidRPr="00E80991">
              <w:rPr>
                <w:lang w:eastAsia="en-AU" w:bidi="en-US"/>
              </w:rPr>
              <w:t xml:space="preserve"> defines elder abuse as involving </w:t>
            </w:r>
            <w:r>
              <w:rPr>
                <w:lang w:eastAsia="en-AU" w:bidi="en-US"/>
              </w:rPr>
              <w:t>‘</w:t>
            </w:r>
            <w:r w:rsidRPr="00E80991">
              <w:rPr>
                <w:lang w:eastAsia="en-AU" w:bidi="en-US"/>
              </w:rPr>
              <w:t>a single or repeated act or failure to act, including threats, that results in harm or distress to an older person. Th</w:t>
            </w:r>
            <w:r>
              <w:rPr>
                <w:lang w:eastAsia="en-AU" w:bidi="en-US"/>
              </w:rPr>
              <w:t>is</w:t>
            </w:r>
            <w:r w:rsidRPr="00E80991">
              <w:rPr>
                <w:lang w:eastAsia="en-AU" w:bidi="en-US"/>
              </w:rPr>
              <w:t xml:space="preserve"> occur</w:t>
            </w:r>
            <w:r>
              <w:rPr>
                <w:lang w:eastAsia="en-AU" w:bidi="en-US"/>
              </w:rPr>
              <w:t>s</w:t>
            </w:r>
            <w:r w:rsidRPr="00E80991">
              <w:rPr>
                <w:lang w:eastAsia="en-AU" w:bidi="en-US"/>
              </w:rPr>
              <w:t xml:space="preserve"> where there is an expectation of trust and/or where there is a power imbalance between the party responsible and the older person</w:t>
            </w:r>
            <w:r>
              <w:rPr>
                <w:lang w:eastAsia="en-AU" w:bidi="en-US"/>
              </w:rPr>
              <w:t>’.</w:t>
            </w:r>
            <w:r w:rsidRPr="001E7D87">
              <w:rPr>
                <w:noProof/>
                <w:vertAlign w:val="superscript"/>
                <w:lang w:eastAsia="en-AU" w:bidi="en-US"/>
              </w:rPr>
              <w:t>1</w:t>
            </w:r>
            <w:r>
              <w:rPr>
                <w:vertAlign w:val="superscript"/>
                <w:lang w:eastAsia="en-AU" w:bidi="en-US"/>
              </w:rPr>
              <w:t>(p.17)</w:t>
            </w:r>
            <w:r w:rsidRPr="00A02B33">
              <w:t xml:space="preserve"> </w:t>
            </w:r>
          </w:p>
        </w:tc>
      </w:tr>
      <w:tr w:rsidR="006C41E5" w:rsidRPr="00A54CE5" w14:paraId="4CA7614F" w14:textId="77777777" w:rsidTr="006C41E5">
        <w:trPr>
          <w:trHeight w:val="418"/>
        </w:trPr>
        <w:tc>
          <w:tcPr>
            <w:tcW w:w="1747" w:type="dxa"/>
          </w:tcPr>
          <w:p w14:paraId="135EDCE3" w14:textId="77777777" w:rsidR="006C41E5" w:rsidRPr="006C41E5" w:rsidRDefault="006C41E5" w:rsidP="006C41E5">
            <w:pPr>
              <w:rPr>
                <w:rFonts w:eastAsia="Times New Roman"/>
                <w:b/>
                <w:szCs w:val="20"/>
                <w:lang w:eastAsia="en-AU" w:bidi="en-US"/>
              </w:rPr>
            </w:pPr>
            <w:r w:rsidRPr="006C41E5">
              <w:rPr>
                <w:rFonts w:eastAsia="Times New Roman"/>
                <w:b/>
                <w:szCs w:val="20"/>
                <w:lang w:eastAsia="en-AU" w:bidi="en-US"/>
              </w:rPr>
              <w:t>Behaviours</w:t>
            </w:r>
          </w:p>
        </w:tc>
        <w:tc>
          <w:tcPr>
            <w:tcW w:w="8188" w:type="dxa"/>
          </w:tcPr>
          <w:p w14:paraId="394CA6CA" w14:textId="4CE31BBB" w:rsidR="006C41E5" w:rsidRPr="00E80991" w:rsidRDefault="006C41E5" w:rsidP="00C75487">
            <w:r w:rsidRPr="00E80991">
              <w:rPr>
                <w:lang w:eastAsia="en-AU" w:bidi="en-US"/>
              </w:rPr>
              <w:t>Elder abuse is commonly identified as involving five abuse subtypes</w:t>
            </w:r>
            <w:r>
              <w:rPr>
                <w:lang w:eastAsia="en-AU" w:bidi="en-US"/>
              </w:rPr>
              <w:t xml:space="preserve"> including physical, </w:t>
            </w:r>
            <w:r w:rsidRPr="00E80991">
              <w:rPr>
                <w:lang w:eastAsia="en-AU" w:bidi="en-US"/>
              </w:rPr>
              <w:t>psychological</w:t>
            </w:r>
            <w:r>
              <w:rPr>
                <w:lang w:eastAsia="en-AU" w:bidi="en-US"/>
              </w:rPr>
              <w:t xml:space="preserve"> and</w:t>
            </w:r>
            <w:r w:rsidRPr="00E80991">
              <w:rPr>
                <w:lang w:eastAsia="en-AU" w:bidi="en-US"/>
              </w:rPr>
              <w:t xml:space="preserve"> financial abuse,</w:t>
            </w:r>
            <w:r>
              <w:rPr>
                <w:lang w:eastAsia="en-AU" w:bidi="en-US"/>
              </w:rPr>
              <w:t xml:space="preserve"> </w:t>
            </w:r>
            <w:r w:rsidRPr="00E80991">
              <w:rPr>
                <w:lang w:eastAsia="en-AU" w:bidi="en-US"/>
              </w:rPr>
              <w:t xml:space="preserve">sexual abuse, and neglect. </w:t>
            </w:r>
            <w:r>
              <w:rPr>
                <w:lang w:eastAsia="en-AU" w:bidi="en-US"/>
              </w:rPr>
              <w:t>A</w:t>
            </w:r>
            <w:r w:rsidRPr="00E80991">
              <w:rPr>
                <w:lang w:eastAsia="en-AU" w:bidi="en-US"/>
              </w:rPr>
              <w:t xml:space="preserve">buse relating to language and culture was </w:t>
            </w:r>
            <w:r>
              <w:rPr>
                <w:lang w:eastAsia="en-AU" w:bidi="en-US"/>
              </w:rPr>
              <w:t>included</w:t>
            </w:r>
            <w:r w:rsidRPr="00E80991">
              <w:rPr>
                <w:lang w:eastAsia="en-AU" w:bidi="en-US"/>
              </w:rPr>
              <w:t xml:space="preserve"> in the sub study</w:t>
            </w:r>
            <w:r>
              <w:rPr>
                <w:lang w:eastAsia="en-AU" w:bidi="en-US"/>
              </w:rPr>
              <w:t xml:space="preserve"> of multicultural communities</w:t>
            </w:r>
            <w:r w:rsidRPr="00E80991">
              <w:rPr>
                <w:lang w:eastAsia="en-AU" w:bidi="en-US"/>
              </w:rPr>
              <w:t xml:space="preserve"> in the NEAPS</w:t>
            </w:r>
            <w:r>
              <w:rPr>
                <w:lang w:eastAsia="en-AU" w:bidi="en-US"/>
              </w:rPr>
              <w:t>.</w:t>
            </w:r>
            <w:r w:rsidRPr="001E7D87">
              <w:rPr>
                <w:noProof/>
                <w:vertAlign w:val="superscript"/>
                <w:lang w:eastAsia="en-AU" w:bidi="en-US"/>
              </w:rPr>
              <w:t>1</w:t>
            </w:r>
          </w:p>
        </w:tc>
      </w:tr>
      <w:tr w:rsidR="006C41E5" w:rsidRPr="00A54CE5" w14:paraId="6D24534E" w14:textId="77777777" w:rsidTr="006C41E5">
        <w:trPr>
          <w:trHeight w:val="418"/>
        </w:trPr>
        <w:tc>
          <w:tcPr>
            <w:tcW w:w="1747" w:type="dxa"/>
          </w:tcPr>
          <w:p w14:paraId="4C4CE9F1" w14:textId="77777777" w:rsidR="006C41E5" w:rsidRPr="006C41E5" w:rsidRDefault="006C41E5" w:rsidP="006C41E5">
            <w:pPr>
              <w:rPr>
                <w:rFonts w:eastAsia="Times New Roman"/>
                <w:b/>
                <w:szCs w:val="20"/>
                <w:lang w:eastAsia="en-AU" w:bidi="en-US"/>
              </w:rPr>
            </w:pPr>
            <w:r w:rsidRPr="006C41E5">
              <w:rPr>
                <w:rFonts w:eastAsia="Times New Roman"/>
                <w:b/>
                <w:szCs w:val="20"/>
                <w:lang w:eastAsia="en-AU" w:bidi="en-US"/>
              </w:rPr>
              <w:t>Prevalence</w:t>
            </w:r>
          </w:p>
          <w:p w14:paraId="3DB79F03" w14:textId="77777777" w:rsidR="006C41E5" w:rsidRPr="006C41E5" w:rsidRDefault="006C41E5" w:rsidP="006C41E5">
            <w:pPr>
              <w:rPr>
                <w:rFonts w:eastAsia="Times New Roman"/>
                <w:b/>
                <w:szCs w:val="20"/>
                <w:lang w:eastAsia="en-AU" w:bidi="en-US"/>
              </w:rPr>
            </w:pPr>
          </w:p>
          <w:p w14:paraId="485C1579" w14:textId="77777777" w:rsidR="006C41E5" w:rsidRPr="006C41E5" w:rsidRDefault="006C41E5" w:rsidP="006C41E5">
            <w:pPr>
              <w:rPr>
                <w:rFonts w:eastAsia="Times New Roman"/>
                <w:b/>
                <w:szCs w:val="20"/>
                <w:lang w:eastAsia="en-AU" w:bidi="en-US"/>
              </w:rPr>
            </w:pPr>
          </w:p>
        </w:tc>
        <w:tc>
          <w:tcPr>
            <w:tcW w:w="8188" w:type="dxa"/>
          </w:tcPr>
          <w:p w14:paraId="0FB0A591" w14:textId="3FABB85D" w:rsidR="006C41E5" w:rsidRDefault="006C41E5" w:rsidP="00C75487">
            <w:pPr>
              <w:rPr>
                <w:lang w:eastAsia="en-AU"/>
              </w:rPr>
            </w:pPr>
            <w:r w:rsidRPr="00FB46E9">
              <w:rPr>
                <w:lang w:eastAsia="en-AU"/>
              </w:rPr>
              <w:t>Overall, the prevalence of elder abuse in Australia is 14.8%. Prevalence of different subtypes</w:t>
            </w:r>
            <w:r>
              <w:rPr>
                <w:lang w:eastAsia="en-AU"/>
              </w:rPr>
              <w:t xml:space="preserve"> of elder abuse,</w:t>
            </w:r>
            <w:r w:rsidRPr="00FB46E9">
              <w:rPr>
                <w:lang w:eastAsia="en-AU"/>
              </w:rPr>
              <w:t xml:space="preserve"> from highest to lowest is psychological abuse (11.7%), neglect (2.9%), financial abuse (2.1%), physical abuse (1.8%) and sexual abuse (1%). </w:t>
            </w:r>
            <w:r>
              <w:rPr>
                <w:lang w:eastAsia="en-AU"/>
              </w:rPr>
              <w:t xml:space="preserve">3.5 </w:t>
            </w:r>
            <w:r w:rsidRPr="00FB46E9">
              <w:rPr>
                <w:lang w:eastAsia="en-AU"/>
              </w:rPr>
              <w:t xml:space="preserve">per cent of </w:t>
            </w:r>
            <w:r>
              <w:rPr>
                <w:lang w:eastAsia="en-AU"/>
              </w:rPr>
              <w:t xml:space="preserve">survey participants in the Survey of Older People within the NEAPS reported </w:t>
            </w:r>
            <w:r w:rsidRPr="00FB46E9">
              <w:rPr>
                <w:lang w:eastAsia="en-AU"/>
              </w:rPr>
              <w:t>experienc</w:t>
            </w:r>
            <w:r>
              <w:rPr>
                <w:lang w:eastAsia="en-AU"/>
              </w:rPr>
              <w:t>ing</w:t>
            </w:r>
            <w:r w:rsidRPr="00FB46E9">
              <w:rPr>
                <w:lang w:eastAsia="en-AU"/>
              </w:rPr>
              <w:t xml:space="preserve"> multiple types of abuse</w:t>
            </w:r>
            <w:r>
              <w:rPr>
                <w:lang w:eastAsia="en-AU"/>
              </w:rPr>
              <w:t>.</w:t>
            </w:r>
            <w:r w:rsidRPr="001E7D87">
              <w:rPr>
                <w:noProof/>
                <w:vertAlign w:val="superscript"/>
                <w:lang w:eastAsia="en-AU"/>
              </w:rPr>
              <w:t>1</w:t>
            </w:r>
            <w:r>
              <w:rPr>
                <w:vertAlign w:val="superscript"/>
                <w:lang w:eastAsia="en-AU"/>
              </w:rPr>
              <w:t>(p.2)</w:t>
            </w:r>
            <w:r>
              <w:rPr>
                <w:lang w:eastAsia="en-AU"/>
              </w:rPr>
              <w:t xml:space="preserve"> </w:t>
            </w:r>
          </w:p>
          <w:p w14:paraId="1B3D37A0" w14:textId="77777777" w:rsidR="00884184" w:rsidRDefault="006C41E5" w:rsidP="00C75487">
            <w:pPr>
              <w:rPr>
                <w:vertAlign w:val="superscript"/>
                <w:lang w:eastAsia="en-AU"/>
              </w:rPr>
            </w:pPr>
            <w:r w:rsidRPr="79D1EB2F">
              <w:rPr>
                <w:lang w:eastAsia="en-AU"/>
              </w:rPr>
              <w:t xml:space="preserve">Among the </w:t>
            </w:r>
            <w:r w:rsidRPr="4AD6822F">
              <w:rPr>
                <w:lang w:eastAsia="en-AU"/>
              </w:rPr>
              <w:t>culturally and linguistically diverse (</w:t>
            </w:r>
            <w:r w:rsidRPr="79D1EB2F">
              <w:rPr>
                <w:lang w:eastAsia="en-AU"/>
              </w:rPr>
              <w:t>CALD</w:t>
            </w:r>
            <w:r w:rsidRPr="4AD6822F">
              <w:rPr>
                <w:lang w:eastAsia="en-AU"/>
              </w:rPr>
              <w:t>)</w:t>
            </w:r>
            <w:r>
              <w:rPr>
                <w:rStyle w:val="FootnoteReference"/>
                <w:rFonts w:eastAsia="Times New Roman"/>
                <w:lang w:eastAsia="en-AU"/>
              </w:rPr>
              <w:footnoteReference w:id="1"/>
            </w:r>
            <w:r w:rsidRPr="79D1EB2F">
              <w:rPr>
                <w:lang w:eastAsia="en-AU"/>
              </w:rPr>
              <w:t xml:space="preserve"> subsample within the NEAPS, overall prevalence of the five violence subtypes was 14%.</w:t>
            </w:r>
            <w:r w:rsidRPr="001E7D87">
              <w:rPr>
                <w:noProof/>
                <w:vertAlign w:val="superscript"/>
                <w:lang w:eastAsia="en-AU"/>
              </w:rPr>
              <w:t>1</w:t>
            </w:r>
            <w:r>
              <w:rPr>
                <w:vertAlign w:val="superscript"/>
                <w:lang w:eastAsia="en-AU"/>
              </w:rPr>
              <w:t xml:space="preserve">(p.149) </w:t>
            </w:r>
            <w:r w:rsidRPr="79D1EB2F">
              <w:rPr>
                <w:lang w:eastAsia="en-AU"/>
              </w:rPr>
              <w:t>The distribution of subtypes was similar to the non-CALD sample, showing the following patterns: psychological abuse (11.9%), neglect (2.6%), financial abuse (1.6%), physical abuse (1.6%) and sexual abuse (1%).</w:t>
            </w:r>
            <w:r w:rsidRPr="001E7D87">
              <w:rPr>
                <w:noProof/>
                <w:vertAlign w:val="superscript"/>
                <w:lang w:eastAsia="en-AU"/>
              </w:rPr>
              <w:t>1</w:t>
            </w:r>
            <w:r>
              <w:rPr>
                <w:vertAlign w:val="superscript"/>
                <w:lang w:eastAsia="en-AU"/>
              </w:rPr>
              <w:t>(p.150)</w:t>
            </w:r>
            <w:r w:rsidRPr="79D1EB2F">
              <w:rPr>
                <w:lang w:eastAsia="en-AU"/>
              </w:rPr>
              <w:t xml:space="preserve"> The additional construct of abuse relating to language and culture was measured among this population.</w:t>
            </w:r>
            <w:r>
              <w:rPr>
                <w:lang w:eastAsia="en-AU"/>
              </w:rPr>
              <w:t xml:space="preserve"> </w:t>
            </w:r>
            <w:r w:rsidRPr="79D1EB2F">
              <w:rPr>
                <w:lang w:eastAsia="en-AU"/>
              </w:rPr>
              <w:t>The prevalence of this type of abuse was 4%, taking overall prevalence to 15.3%.</w:t>
            </w:r>
            <w:bookmarkStart w:id="1" w:name="_Hlk124869265"/>
            <w:r w:rsidRPr="001E7D87">
              <w:rPr>
                <w:noProof/>
                <w:vertAlign w:val="superscript"/>
                <w:lang w:eastAsia="en-AU"/>
              </w:rPr>
              <w:t>1</w:t>
            </w:r>
            <w:r>
              <w:rPr>
                <w:vertAlign w:val="superscript"/>
                <w:lang w:eastAsia="en-AU"/>
              </w:rPr>
              <w:t>(p.2)</w:t>
            </w:r>
            <w:bookmarkEnd w:id="1"/>
          </w:p>
          <w:p w14:paraId="0606B6AC" w14:textId="77777777" w:rsidR="00884184" w:rsidRDefault="00884184" w:rsidP="00C75487">
            <w:pPr>
              <w:rPr>
                <w:lang w:eastAsia="en-AU"/>
              </w:rPr>
            </w:pPr>
          </w:p>
          <w:p w14:paraId="69A4AA40" w14:textId="168BA35C" w:rsidR="006C41E5" w:rsidRPr="00884184" w:rsidRDefault="006C41E5" w:rsidP="00C75487">
            <w:pPr>
              <w:rPr>
                <w:vertAlign w:val="superscript"/>
                <w:lang w:eastAsia="en-AU"/>
              </w:rPr>
            </w:pPr>
            <w:r>
              <w:rPr>
                <w:lang w:eastAsia="en-AU"/>
              </w:rPr>
              <w:t>It should be noted that f</w:t>
            </w:r>
            <w:r w:rsidRPr="00FB46E9">
              <w:rPr>
                <w:color w:val="003639" w:themeColor="text1"/>
                <w:lang w:eastAsia="en-AU"/>
              </w:rPr>
              <w:t>inancial abuse related to family violence also impact</w:t>
            </w:r>
            <w:r>
              <w:rPr>
                <w:color w:val="003639" w:themeColor="text1"/>
                <w:lang w:eastAsia="en-AU"/>
              </w:rPr>
              <w:t>s significantly on</w:t>
            </w:r>
            <w:r w:rsidRPr="00FB46E9">
              <w:rPr>
                <w:color w:val="003639" w:themeColor="text1"/>
                <w:lang w:eastAsia="en-AU"/>
              </w:rPr>
              <w:t xml:space="preserve"> Aboriginal</w:t>
            </w:r>
            <w:r>
              <w:rPr>
                <w:color w:val="003639" w:themeColor="text1"/>
                <w:lang w:eastAsia="en-AU"/>
              </w:rPr>
              <w:t xml:space="preserve"> and Torres Strait</w:t>
            </w:r>
            <w:r w:rsidRPr="00FB46E9">
              <w:rPr>
                <w:color w:val="003639" w:themeColor="text1"/>
                <w:lang w:eastAsia="en-AU"/>
              </w:rPr>
              <w:t xml:space="preserve"> </w:t>
            </w:r>
            <w:r>
              <w:rPr>
                <w:color w:val="003639" w:themeColor="text1"/>
                <w:lang w:eastAsia="en-AU"/>
              </w:rPr>
              <w:t>older people</w:t>
            </w:r>
            <w:r w:rsidRPr="00FB46E9">
              <w:rPr>
                <w:color w:val="003639" w:themeColor="text1"/>
                <w:lang w:eastAsia="en-AU"/>
              </w:rPr>
              <w:t xml:space="preserve"> disproportionately.</w:t>
            </w:r>
            <w:r w:rsidR="002D3E60">
              <w:rPr>
                <w:color w:val="003639" w:themeColor="text1"/>
                <w:lang w:eastAsia="en-AU"/>
              </w:rPr>
              <w:t xml:space="preserve"> </w:t>
            </w:r>
            <w:r w:rsidRPr="00FB46E9">
              <w:rPr>
                <w:color w:val="003639" w:themeColor="text1"/>
                <w:lang w:eastAsia="en-AU"/>
              </w:rPr>
              <w:t>The nature and strength of kinship structures and cultural values related to reciprocity make this a complex area to address</w:t>
            </w:r>
            <w:r>
              <w:rPr>
                <w:color w:val="003639" w:themeColor="text1"/>
                <w:lang w:eastAsia="en-AU"/>
              </w:rPr>
              <w:t>.</w:t>
            </w:r>
            <w:r w:rsidRPr="001E7D87">
              <w:rPr>
                <w:noProof/>
                <w:color w:val="003639" w:themeColor="text1"/>
                <w:vertAlign w:val="superscript"/>
                <w:lang w:eastAsia="en-AU"/>
              </w:rPr>
              <w:t>2</w:t>
            </w:r>
            <w:r>
              <w:rPr>
                <w:color w:val="003639" w:themeColor="text1"/>
                <w:lang w:eastAsia="en-AU"/>
              </w:rPr>
              <w:t xml:space="preserve"> </w:t>
            </w:r>
            <w:r w:rsidRPr="00FB46E9">
              <w:rPr>
                <w:color w:val="003639" w:themeColor="text1"/>
                <w:lang w:eastAsia="en-AU"/>
              </w:rPr>
              <w:t xml:space="preserve">It is also an area that is under researched, so the extent of </w:t>
            </w:r>
            <w:r>
              <w:rPr>
                <w:color w:val="003639" w:themeColor="text1"/>
                <w:lang w:eastAsia="en-AU"/>
              </w:rPr>
              <w:t xml:space="preserve">this </w:t>
            </w:r>
            <w:r w:rsidRPr="00FB46E9">
              <w:rPr>
                <w:color w:val="003639" w:themeColor="text1"/>
                <w:lang w:eastAsia="en-AU"/>
              </w:rPr>
              <w:t>abuse is still to be reliably quantified</w:t>
            </w:r>
            <w:r>
              <w:rPr>
                <w:color w:val="003639" w:themeColor="text1"/>
                <w:lang w:eastAsia="en-AU"/>
              </w:rPr>
              <w:t>.</w:t>
            </w:r>
            <w:r w:rsidRPr="001E7D87">
              <w:rPr>
                <w:noProof/>
                <w:color w:val="003639" w:themeColor="text1"/>
                <w:vertAlign w:val="superscript"/>
                <w:lang w:eastAsia="en-AU"/>
              </w:rPr>
              <w:t>3-5</w:t>
            </w:r>
          </w:p>
        </w:tc>
      </w:tr>
      <w:tr w:rsidR="006C41E5" w:rsidRPr="008B3272" w14:paraId="77160CC4" w14:textId="77777777" w:rsidTr="006C41E5">
        <w:trPr>
          <w:trHeight w:val="418"/>
        </w:trPr>
        <w:tc>
          <w:tcPr>
            <w:tcW w:w="1747" w:type="dxa"/>
          </w:tcPr>
          <w:p w14:paraId="259CD36B" w14:textId="77777777" w:rsidR="006C41E5" w:rsidRPr="006C41E5" w:rsidRDefault="006C41E5" w:rsidP="006C41E5">
            <w:pPr>
              <w:rPr>
                <w:rFonts w:eastAsia="Times New Roman"/>
                <w:b/>
                <w:lang w:eastAsia="en-AU" w:bidi="en-US"/>
              </w:rPr>
            </w:pPr>
            <w:r w:rsidRPr="006C41E5">
              <w:rPr>
                <w:b/>
                <w:lang w:eastAsia="en-AU"/>
              </w:rPr>
              <w:t>Victim survivor and perpetrator profile</w:t>
            </w:r>
          </w:p>
        </w:tc>
        <w:tc>
          <w:tcPr>
            <w:tcW w:w="8188" w:type="dxa"/>
          </w:tcPr>
          <w:p w14:paraId="0C6781EC" w14:textId="77777777" w:rsidR="006C41E5" w:rsidRPr="008B3272" w:rsidRDefault="006C41E5" w:rsidP="00C75487">
            <w:pPr>
              <w:rPr>
                <w:lang w:eastAsia="en-AU"/>
              </w:rPr>
            </w:pPr>
            <w:r w:rsidRPr="008B3272">
              <w:rPr>
                <w:lang w:eastAsia="en-AU"/>
              </w:rPr>
              <w:t>Data from the NEAPS indicates that:</w:t>
            </w:r>
          </w:p>
          <w:p w14:paraId="79EFEA3C" w14:textId="77777777" w:rsidR="006C41E5" w:rsidRPr="008B3272" w:rsidRDefault="006C41E5" w:rsidP="00B7215B">
            <w:pPr>
              <w:pStyle w:val="ListParagraph"/>
              <w:numPr>
                <w:ilvl w:val="0"/>
                <w:numId w:val="146"/>
              </w:numPr>
              <w:rPr>
                <w:lang w:eastAsia="en-AU"/>
              </w:rPr>
            </w:pPr>
            <w:r w:rsidRPr="008B3272">
              <w:rPr>
                <w:lang w:eastAsia="en-AU"/>
              </w:rPr>
              <w:t>The overall prevalence of elder abuse perpetrated against older women and men are similar (15.9% women; 13.6% men)</w:t>
            </w:r>
          </w:p>
          <w:p w14:paraId="03FA0626" w14:textId="77777777" w:rsidR="006C41E5" w:rsidRPr="008B3272" w:rsidRDefault="006C41E5" w:rsidP="00B7215B">
            <w:pPr>
              <w:pStyle w:val="ListParagraph"/>
              <w:numPr>
                <w:ilvl w:val="0"/>
                <w:numId w:val="146"/>
              </w:numPr>
              <w:rPr>
                <w:lang w:eastAsia="en-AU"/>
              </w:rPr>
            </w:pPr>
            <w:r w:rsidRPr="008B3272">
              <w:rPr>
                <w:lang w:eastAsia="en-AU"/>
              </w:rPr>
              <w:t xml:space="preserve">18% of elder abuse is perpetrated by adult children: especially in relation to financial abuse: 33%, psychological abuse: 18%, and physical violence: 17% </w:t>
            </w:r>
          </w:p>
          <w:p w14:paraId="29CA8725" w14:textId="77777777" w:rsidR="006C41E5" w:rsidRPr="008B3272" w:rsidRDefault="006C41E5" w:rsidP="00B7215B">
            <w:pPr>
              <w:pStyle w:val="ListParagraph"/>
              <w:numPr>
                <w:ilvl w:val="0"/>
                <w:numId w:val="146"/>
              </w:numPr>
              <w:rPr>
                <w:lang w:eastAsia="en-AU"/>
              </w:rPr>
            </w:pPr>
            <w:r w:rsidRPr="008B3272">
              <w:rPr>
                <w:lang w:eastAsia="en-AU"/>
              </w:rPr>
              <w:t>12% of elder abuse is perpetrated by friends especially for sexual</w:t>
            </w:r>
            <w:r>
              <w:rPr>
                <w:lang w:eastAsia="en-AU"/>
              </w:rPr>
              <w:t xml:space="preserve"> abuse</w:t>
            </w:r>
            <w:r w:rsidRPr="008B3272">
              <w:rPr>
                <w:lang w:eastAsia="en-AU"/>
              </w:rPr>
              <w:t xml:space="preserve">: 42% </w:t>
            </w:r>
          </w:p>
          <w:p w14:paraId="59AF57C7" w14:textId="77777777" w:rsidR="006C41E5" w:rsidRPr="008B3272" w:rsidRDefault="006C41E5" w:rsidP="00B7215B">
            <w:pPr>
              <w:pStyle w:val="ListParagraph"/>
              <w:numPr>
                <w:ilvl w:val="0"/>
                <w:numId w:val="146"/>
              </w:numPr>
              <w:rPr>
                <w:lang w:eastAsia="en-AU"/>
              </w:rPr>
            </w:pPr>
            <w:r w:rsidRPr="008B3272">
              <w:rPr>
                <w:lang w:eastAsia="en-AU"/>
              </w:rPr>
              <w:lastRenderedPageBreak/>
              <w:t xml:space="preserve">10% of elder abuse is perpetrated by spouses, especially for neglect: 25% and physical abuse: 11.6% </w:t>
            </w:r>
          </w:p>
          <w:p w14:paraId="36C7561E" w14:textId="2AAFE86A" w:rsidR="006C41E5" w:rsidRPr="00884184" w:rsidRDefault="006C41E5" w:rsidP="00B7215B">
            <w:pPr>
              <w:pStyle w:val="ListParagraph"/>
              <w:numPr>
                <w:ilvl w:val="0"/>
                <w:numId w:val="146"/>
              </w:numPr>
              <w:rPr>
                <w:lang w:eastAsia="en-AU"/>
              </w:rPr>
            </w:pPr>
            <w:r w:rsidRPr="008B3272">
              <w:rPr>
                <w:lang w:eastAsia="en-AU"/>
              </w:rPr>
              <w:t>9% of elder abuse is perpetrated by and acquaintances, especially for sexual</w:t>
            </w:r>
            <w:r>
              <w:rPr>
                <w:lang w:eastAsia="en-AU"/>
              </w:rPr>
              <w:t xml:space="preserve"> abuse</w:t>
            </w:r>
            <w:r w:rsidRPr="008B3272">
              <w:rPr>
                <w:lang w:eastAsia="en-AU"/>
              </w:rPr>
              <w:t>: 13%</w:t>
            </w:r>
            <w:r>
              <w:rPr>
                <w:lang w:eastAsia="en-AU"/>
              </w:rPr>
              <w:t>.</w:t>
            </w:r>
            <w:r w:rsidRPr="001E7D87">
              <w:rPr>
                <w:noProof/>
                <w:vertAlign w:val="superscript"/>
                <w:lang w:eastAsia="en-AU"/>
              </w:rPr>
              <w:t>1</w:t>
            </w:r>
            <w:r>
              <w:rPr>
                <w:vertAlign w:val="superscript"/>
                <w:lang w:eastAsia="en-AU"/>
              </w:rPr>
              <w:t>(p.71)</w:t>
            </w:r>
          </w:p>
          <w:p w14:paraId="332DD820" w14:textId="77777777" w:rsidR="00884184" w:rsidRPr="008B3272" w:rsidRDefault="00884184" w:rsidP="00884184">
            <w:pPr>
              <w:rPr>
                <w:lang w:eastAsia="en-AU"/>
              </w:rPr>
            </w:pPr>
          </w:p>
          <w:p w14:paraId="183F9B29" w14:textId="77777777" w:rsidR="006C41E5" w:rsidRPr="008B3272" w:rsidRDefault="006C41E5" w:rsidP="00C75487">
            <w:pPr>
              <w:rPr>
                <w:lang w:eastAsia="en-AU"/>
              </w:rPr>
            </w:pPr>
            <w:r w:rsidRPr="008B3272">
              <w:rPr>
                <w:lang w:eastAsia="en-AU"/>
              </w:rPr>
              <w:t>The NEAPS data also indicates that there are gendered patterns to elder abuse:</w:t>
            </w:r>
          </w:p>
          <w:p w14:paraId="5B303AB3" w14:textId="370A2493" w:rsidR="006C41E5" w:rsidRPr="008A6522" w:rsidRDefault="006C41E5" w:rsidP="00B7215B">
            <w:pPr>
              <w:pStyle w:val="ListParagraph"/>
              <w:numPr>
                <w:ilvl w:val="0"/>
                <w:numId w:val="144"/>
              </w:numPr>
              <w:rPr>
                <w:rFonts w:cs="Times New Roman"/>
                <w:lang w:eastAsia="en-AU"/>
              </w:rPr>
            </w:pPr>
            <w:r>
              <w:rPr>
                <w:lang w:eastAsia="en-AU"/>
              </w:rPr>
              <w:t>‘</w:t>
            </w:r>
            <w:r w:rsidRPr="37ED3990">
              <w:rPr>
                <w:lang w:eastAsia="en-AU"/>
              </w:rPr>
              <w:t>Men are more likely to commit elder abuse than women (55% cf. 45%)</w:t>
            </w:r>
            <w:r>
              <w:rPr>
                <w:lang w:eastAsia="en-AU"/>
              </w:rPr>
              <w:t>’</w:t>
            </w:r>
            <w:r w:rsidRPr="37ED3990">
              <w:rPr>
                <w:lang w:eastAsia="en-AU"/>
              </w:rPr>
              <w:t xml:space="preserve"> especially financial abuse (65% cf. 35%), physical abuse (77%, cf. 24%) and sexual abuse (79% cf. 21%)</w:t>
            </w:r>
            <w:r>
              <w:rPr>
                <w:lang w:eastAsia="en-AU"/>
              </w:rPr>
              <w:t>.</w:t>
            </w:r>
            <w:r w:rsidRPr="001E7D87">
              <w:rPr>
                <w:noProof/>
                <w:vertAlign w:val="superscript"/>
                <w:lang w:eastAsia="en-AU"/>
              </w:rPr>
              <w:t>1</w:t>
            </w:r>
            <w:r>
              <w:rPr>
                <w:vertAlign w:val="superscript"/>
                <w:lang w:eastAsia="en-AU"/>
              </w:rPr>
              <w:t>(p.72)</w:t>
            </w:r>
            <w:r>
              <w:rPr>
                <w:lang w:eastAsia="en-AU"/>
              </w:rPr>
              <w:t xml:space="preserve">  </w:t>
            </w:r>
          </w:p>
          <w:p w14:paraId="6448D7D1" w14:textId="77777777" w:rsidR="006C41E5" w:rsidRPr="008A6522" w:rsidRDefault="006C41E5" w:rsidP="00B7215B">
            <w:pPr>
              <w:pStyle w:val="ListParagraph"/>
              <w:numPr>
                <w:ilvl w:val="0"/>
                <w:numId w:val="144"/>
              </w:numPr>
              <w:rPr>
                <w:rFonts w:cs="Times New Roman"/>
                <w:lang w:eastAsia="en-AU"/>
              </w:rPr>
            </w:pPr>
            <w:r w:rsidRPr="008B3272">
              <w:rPr>
                <w:lang w:eastAsia="en-AU"/>
              </w:rPr>
              <w:t xml:space="preserve">Women more commonly report experiencing physical abuse, neglect and, to a lesser extent, psychological abuse by their male partners compared to reports from men in relation to their female partners. The higher rate of reports of women experiencing physical abuse by a male partner, as compared to men’s reports of physical abuse by their partner, was statistically significant. </w:t>
            </w:r>
          </w:p>
          <w:p w14:paraId="598C5141" w14:textId="2E05FEBB" w:rsidR="006C41E5" w:rsidRPr="00C42A0D" w:rsidRDefault="006C41E5" w:rsidP="00B7215B">
            <w:pPr>
              <w:pStyle w:val="ListParagraph"/>
              <w:numPr>
                <w:ilvl w:val="0"/>
                <w:numId w:val="144"/>
              </w:numPr>
              <w:rPr>
                <w:rFonts w:cs="Times New Roman"/>
                <w:lang w:eastAsia="en-AU"/>
              </w:rPr>
            </w:pPr>
            <w:r w:rsidRPr="00C42A0D">
              <w:rPr>
                <w:color w:val="auto"/>
                <w:lang w:eastAsia="en-AU"/>
              </w:rPr>
              <w:t>100% of reports of older people experiencing sexual abuse by their spouse were made by women</w:t>
            </w:r>
            <w:r>
              <w:rPr>
                <w:color w:val="auto"/>
                <w:lang w:eastAsia="en-AU"/>
              </w:rPr>
              <w:t>.</w:t>
            </w:r>
            <w:r w:rsidRPr="001E7D87">
              <w:rPr>
                <w:noProof/>
                <w:color w:val="auto"/>
                <w:vertAlign w:val="superscript"/>
                <w:lang w:eastAsia="en-AU"/>
              </w:rPr>
              <w:t>1</w:t>
            </w:r>
            <w:r>
              <w:rPr>
                <w:vertAlign w:val="superscript"/>
                <w:lang w:eastAsia="en-AU"/>
              </w:rPr>
              <w:t>(p.72-73)</w:t>
            </w:r>
          </w:p>
        </w:tc>
      </w:tr>
      <w:tr w:rsidR="006C41E5" w:rsidRPr="00A54CE5" w14:paraId="2B9C6940" w14:textId="77777777" w:rsidTr="006C41E5">
        <w:trPr>
          <w:trHeight w:val="418"/>
        </w:trPr>
        <w:tc>
          <w:tcPr>
            <w:tcW w:w="1747" w:type="dxa"/>
          </w:tcPr>
          <w:p w14:paraId="23F4B976" w14:textId="77777777" w:rsidR="006C41E5" w:rsidRPr="006C41E5" w:rsidRDefault="006C41E5" w:rsidP="006C41E5">
            <w:pPr>
              <w:rPr>
                <w:b/>
                <w:lang w:eastAsia="en-AU"/>
              </w:rPr>
            </w:pPr>
            <w:r w:rsidRPr="006C41E5">
              <w:rPr>
                <w:b/>
                <w:lang w:eastAsia="en-AU"/>
              </w:rPr>
              <w:lastRenderedPageBreak/>
              <w:t>Settings</w:t>
            </w:r>
          </w:p>
          <w:p w14:paraId="7E7B99E3" w14:textId="77777777" w:rsidR="006C41E5" w:rsidRPr="006C41E5" w:rsidRDefault="006C41E5" w:rsidP="006C41E5">
            <w:pPr>
              <w:rPr>
                <w:rFonts w:eastAsia="Times New Roman"/>
                <w:b/>
                <w:szCs w:val="20"/>
                <w:lang w:eastAsia="en-AU" w:bidi="en-US"/>
              </w:rPr>
            </w:pPr>
          </w:p>
        </w:tc>
        <w:tc>
          <w:tcPr>
            <w:tcW w:w="8188" w:type="dxa"/>
          </w:tcPr>
          <w:p w14:paraId="66CB983E" w14:textId="0C4FA53A" w:rsidR="006C41E5" w:rsidRPr="00FB46E9" w:rsidRDefault="006C41E5" w:rsidP="00C75487">
            <w:pPr>
              <w:rPr>
                <w:rFonts w:eastAsiaTheme="minorEastAsia"/>
              </w:rPr>
            </w:pPr>
            <w:r>
              <w:rPr>
                <w:rFonts w:cs="Times New Roman"/>
                <w:lang w:eastAsia="en-AU" w:bidi="en-US"/>
              </w:rPr>
              <w:t xml:space="preserve">Data included in the evidence review focused on elder abuse perpetrated against older people </w:t>
            </w:r>
            <w:r w:rsidRPr="00FB46E9">
              <w:rPr>
                <w:rFonts w:cs="Times New Roman"/>
                <w:lang w:eastAsia="en-AU" w:bidi="en-US"/>
              </w:rPr>
              <w:t>living in the community</w:t>
            </w:r>
            <w:r>
              <w:rPr>
                <w:rFonts w:cs="Times New Roman"/>
                <w:lang w:eastAsia="en-AU" w:bidi="en-US"/>
              </w:rPr>
              <w:t xml:space="preserve">. As indicated below, further research is required into violence perpetrated against older people residing in aged care settings before an accurate picture of the prevalence, dynamics and drivers of elder abuse occurring within these settings can be established. </w:t>
            </w:r>
          </w:p>
        </w:tc>
      </w:tr>
      <w:tr w:rsidR="006C41E5" w:rsidRPr="00A54CE5" w14:paraId="16824D70" w14:textId="77777777" w:rsidTr="006C41E5">
        <w:trPr>
          <w:trHeight w:val="418"/>
        </w:trPr>
        <w:tc>
          <w:tcPr>
            <w:tcW w:w="1747" w:type="dxa"/>
          </w:tcPr>
          <w:p w14:paraId="2A7E9737" w14:textId="77777777" w:rsidR="006C41E5" w:rsidRPr="006C41E5" w:rsidDel="00411DDA" w:rsidRDefault="006C41E5" w:rsidP="006C41E5">
            <w:pPr>
              <w:rPr>
                <w:rFonts w:eastAsia="Times New Roman"/>
                <w:b/>
                <w:szCs w:val="20"/>
                <w:lang w:eastAsia="en-AU" w:bidi="en-US"/>
              </w:rPr>
            </w:pPr>
            <w:r w:rsidRPr="006C41E5">
              <w:rPr>
                <w:rFonts w:eastAsia="Times New Roman"/>
                <w:b/>
                <w:szCs w:val="20"/>
                <w:lang w:eastAsia="en-AU" w:bidi="en-US"/>
              </w:rPr>
              <w:t>Researchers’ indication of the drivers and reinforcing factors</w:t>
            </w:r>
            <w:r w:rsidRPr="006C41E5">
              <w:rPr>
                <w:rFonts w:eastAsia="Times New Roman"/>
                <w:b/>
                <w:color w:val="FF0000"/>
                <w:szCs w:val="20"/>
                <w:lang w:eastAsia="en-AU" w:bidi="en-US"/>
              </w:rPr>
              <w:t xml:space="preserve"> </w:t>
            </w:r>
          </w:p>
        </w:tc>
        <w:tc>
          <w:tcPr>
            <w:tcW w:w="8188" w:type="dxa"/>
          </w:tcPr>
          <w:p w14:paraId="557BE016" w14:textId="77777777" w:rsidR="006C41E5" w:rsidRPr="00FB46E9" w:rsidRDefault="006C41E5" w:rsidP="00C75487">
            <w:pPr>
              <w:rPr>
                <w:lang w:eastAsia="en-AU" w:bidi="en-US"/>
              </w:rPr>
            </w:pPr>
            <w:r>
              <w:rPr>
                <w:lang w:eastAsia="en-AU" w:bidi="en-US"/>
              </w:rPr>
              <w:t>It should be noted that a) ‘r</w:t>
            </w:r>
            <w:r w:rsidRPr="00702E21">
              <w:rPr>
                <w:lang w:eastAsia="en-AU" w:bidi="en-US"/>
              </w:rPr>
              <w:t>isk factors</w:t>
            </w:r>
            <w:r>
              <w:rPr>
                <w:lang w:eastAsia="en-AU" w:bidi="en-US"/>
              </w:rPr>
              <w:t>’</w:t>
            </w:r>
            <w:r w:rsidRPr="00702E21">
              <w:rPr>
                <w:lang w:eastAsia="en-AU" w:bidi="en-US"/>
              </w:rPr>
              <w:t xml:space="preserve"> </w:t>
            </w:r>
            <w:r>
              <w:rPr>
                <w:lang w:eastAsia="en-AU" w:bidi="en-US"/>
              </w:rPr>
              <w:t xml:space="preserve">is a term </w:t>
            </w:r>
            <w:r w:rsidRPr="00702E21">
              <w:rPr>
                <w:lang w:eastAsia="en-AU" w:bidi="en-US"/>
              </w:rPr>
              <w:t xml:space="preserve">more commonly used than </w:t>
            </w:r>
            <w:r>
              <w:rPr>
                <w:lang w:eastAsia="en-AU" w:bidi="en-US"/>
              </w:rPr>
              <w:t>‘</w:t>
            </w:r>
            <w:r w:rsidRPr="00702E21">
              <w:rPr>
                <w:lang w:eastAsia="en-AU" w:bidi="en-US"/>
              </w:rPr>
              <w:t>drivers</w:t>
            </w:r>
            <w:r>
              <w:rPr>
                <w:lang w:eastAsia="en-AU" w:bidi="en-US"/>
              </w:rPr>
              <w:t>’</w:t>
            </w:r>
            <w:r w:rsidRPr="00702E21">
              <w:rPr>
                <w:lang w:eastAsia="en-AU" w:bidi="en-US"/>
              </w:rPr>
              <w:t xml:space="preserve"> and </w:t>
            </w:r>
            <w:r>
              <w:rPr>
                <w:lang w:eastAsia="en-AU" w:bidi="en-US"/>
              </w:rPr>
              <w:t>‘</w:t>
            </w:r>
            <w:r w:rsidRPr="00702E21">
              <w:rPr>
                <w:lang w:eastAsia="en-AU" w:bidi="en-US"/>
              </w:rPr>
              <w:t>reinforcing factors</w:t>
            </w:r>
            <w:r>
              <w:rPr>
                <w:lang w:eastAsia="en-AU" w:bidi="en-US"/>
              </w:rPr>
              <w:t>’</w:t>
            </w:r>
            <w:r w:rsidRPr="00702E21">
              <w:rPr>
                <w:lang w:eastAsia="en-AU" w:bidi="en-US"/>
              </w:rPr>
              <w:t xml:space="preserve"> in research relating to elder abuse</w:t>
            </w:r>
            <w:r>
              <w:rPr>
                <w:lang w:eastAsia="en-AU" w:bidi="en-US"/>
              </w:rPr>
              <w:t xml:space="preserve"> and b) that the term ‘</w:t>
            </w:r>
            <w:r>
              <w:t>elder abuse’ encapsulates a broad range of different subtypes of violence, all of which involve varying perpetrators and their relationship to the victim. Having said this, a</w:t>
            </w:r>
            <w:r>
              <w:rPr>
                <w:lang w:eastAsia="en-AU" w:bidi="en-US"/>
              </w:rPr>
              <w:t xml:space="preserve"> range of risk factors that </w:t>
            </w:r>
            <w:r w:rsidRPr="00A35CD7">
              <w:rPr>
                <w:lang w:eastAsia="en-AU" w:bidi="en-US"/>
              </w:rPr>
              <w:t xml:space="preserve">underpin elder abuse </w:t>
            </w:r>
            <w:r>
              <w:rPr>
                <w:lang w:eastAsia="en-AU" w:bidi="en-US"/>
              </w:rPr>
              <w:t>have been identified.</w:t>
            </w:r>
          </w:p>
          <w:p w14:paraId="0C50944C" w14:textId="111C755C" w:rsidR="006C41E5" w:rsidRDefault="006C41E5" w:rsidP="00C75487">
            <w:pPr>
              <w:rPr>
                <w:noProof/>
                <w:vertAlign w:val="superscript"/>
                <w:lang w:eastAsia="en-AU" w:bidi="en-US"/>
              </w:rPr>
            </w:pPr>
            <w:r w:rsidRPr="00EE47AF">
              <w:rPr>
                <w:color w:val="auto"/>
              </w:rPr>
              <w:t>Risk factors for perpetration</w:t>
            </w:r>
            <w:r>
              <w:rPr>
                <w:color w:val="auto"/>
              </w:rPr>
              <w:t xml:space="preserve"> </w:t>
            </w:r>
            <w:r w:rsidRPr="00FB46E9">
              <w:rPr>
                <w:color w:val="auto"/>
              </w:rPr>
              <w:t>include</w:t>
            </w:r>
            <w:r>
              <w:rPr>
                <w:color w:val="auto"/>
              </w:rPr>
              <w:t xml:space="preserve"> </w:t>
            </w:r>
            <w:r>
              <w:rPr>
                <w:lang w:eastAsia="en-AU" w:bidi="en-US"/>
              </w:rPr>
              <w:t>the p</w:t>
            </w:r>
            <w:r w:rsidRPr="00FB46E9">
              <w:rPr>
                <w:lang w:eastAsia="en-AU" w:bidi="en-US"/>
              </w:rPr>
              <w:t>erpetrator being male</w:t>
            </w:r>
            <w:r>
              <w:rPr>
                <w:lang w:eastAsia="en-AU" w:bidi="en-US"/>
              </w:rPr>
              <w:t>, having</w:t>
            </w:r>
            <w:r w:rsidRPr="00FB46E9">
              <w:rPr>
                <w:lang w:eastAsia="en-AU" w:bidi="en-US"/>
              </w:rPr>
              <w:t xml:space="preserve"> mental </w:t>
            </w:r>
            <w:r>
              <w:rPr>
                <w:lang w:eastAsia="en-AU" w:bidi="en-US"/>
              </w:rPr>
              <w:t xml:space="preserve">or physical </w:t>
            </w:r>
            <w:r w:rsidRPr="00FB46E9">
              <w:rPr>
                <w:lang w:eastAsia="en-AU" w:bidi="en-US"/>
              </w:rPr>
              <w:t>ill-health, misus</w:t>
            </w:r>
            <w:r>
              <w:rPr>
                <w:lang w:eastAsia="en-AU" w:bidi="en-US"/>
              </w:rPr>
              <w:t>ing substances</w:t>
            </w:r>
            <w:r w:rsidRPr="00FB46E9">
              <w:rPr>
                <w:lang w:eastAsia="en-AU" w:bidi="en-US"/>
              </w:rPr>
              <w:t xml:space="preserve">, </w:t>
            </w:r>
            <w:r>
              <w:rPr>
                <w:lang w:eastAsia="en-AU" w:bidi="en-US"/>
              </w:rPr>
              <w:t xml:space="preserve">having </w:t>
            </w:r>
            <w:r w:rsidRPr="00FB46E9">
              <w:rPr>
                <w:lang w:eastAsia="en-AU" w:bidi="en-US"/>
              </w:rPr>
              <w:t xml:space="preserve">financial problems, </w:t>
            </w:r>
            <w:r>
              <w:rPr>
                <w:lang w:eastAsia="en-AU" w:bidi="en-US"/>
              </w:rPr>
              <w:t xml:space="preserve">being </w:t>
            </w:r>
            <w:r w:rsidRPr="00FB46E9">
              <w:rPr>
                <w:lang w:eastAsia="en-AU" w:bidi="en-US"/>
              </w:rPr>
              <w:t>unemploy</w:t>
            </w:r>
            <w:r>
              <w:rPr>
                <w:lang w:eastAsia="en-AU" w:bidi="en-US"/>
              </w:rPr>
              <w:t>ed or</w:t>
            </w:r>
            <w:r w:rsidRPr="00FB46E9">
              <w:rPr>
                <w:lang w:eastAsia="en-AU" w:bidi="en-US"/>
              </w:rPr>
              <w:t xml:space="preserve"> </w:t>
            </w:r>
            <w:r>
              <w:rPr>
                <w:lang w:eastAsia="en-AU" w:bidi="en-US"/>
              </w:rPr>
              <w:t xml:space="preserve">having </w:t>
            </w:r>
            <w:r w:rsidRPr="00FB46E9">
              <w:rPr>
                <w:lang w:eastAsia="en-AU" w:bidi="en-US"/>
              </w:rPr>
              <w:t>a sense of entitlement</w:t>
            </w:r>
            <w:r>
              <w:rPr>
                <w:lang w:eastAsia="en-AU" w:bidi="en-US"/>
              </w:rPr>
              <w:t>.</w:t>
            </w:r>
            <w:r w:rsidRPr="001E7D87">
              <w:rPr>
                <w:noProof/>
                <w:vertAlign w:val="superscript"/>
                <w:lang w:eastAsia="en-AU" w:bidi="en-US"/>
              </w:rPr>
              <w:t>1</w:t>
            </w:r>
          </w:p>
          <w:p w14:paraId="1E53F936" w14:textId="77777777" w:rsidR="00884184" w:rsidRDefault="00884184" w:rsidP="00C75487">
            <w:pPr>
              <w:rPr>
                <w:lang w:eastAsia="en-AU" w:bidi="en-US"/>
              </w:rPr>
            </w:pPr>
          </w:p>
          <w:p w14:paraId="0A55D518" w14:textId="352A3762" w:rsidR="006C41E5" w:rsidRDefault="006C41E5" w:rsidP="00C75487">
            <w:pPr>
              <w:rPr>
                <w:lang w:eastAsia="en-AU" w:bidi="en-US"/>
              </w:rPr>
            </w:pPr>
            <w:r w:rsidRPr="00EE47AF">
              <w:rPr>
                <w:lang w:eastAsia="en-AU" w:bidi="en-US"/>
              </w:rPr>
              <w:t>Risk factors for victimisation</w:t>
            </w:r>
            <w:r>
              <w:rPr>
                <w:lang w:eastAsia="en-AU" w:bidi="en-US"/>
              </w:rPr>
              <w:t xml:space="preserve"> </w:t>
            </w:r>
            <w:r w:rsidRPr="00FB46E9">
              <w:rPr>
                <w:lang w:eastAsia="en-AU" w:bidi="en-US"/>
              </w:rPr>
              <w:t xml:space="preserve">include the victim being a woman (for some subtypes), being divorced or never married, having a higher level of education, having stepchildren, living in a disadvantaged area, renting or paying off a home and experiencing social isolation, mental </w:t>
            </w:r>
            <w:r>
              <w:rPr>
                <w:lang w:eastAsia="en-AU" w:bidi="en-US"/>
              </w:rPr>
              <w:t xml:space="preserve">and </w:t>
            </w:r>
            <w:r w:rsidRPr="00FB46E9">
              <w:rPr>
                <w:lang w:eastAsia="en-AU" w:bidi="en-US"/>
              </w:rPr>
              <w:t xml:space="preserve">physical ill-health or </w:t>
            </w:r>
            <w:r>
              <w:rPr>
                <w:lang w:eastAsia="en-AU" w:bidi="en-US"/>
              </w:rPr>
              <w:t xml:space="preserve">having </w:t>
            </w:r>
            <w:r w:rsidRPr="00FB46E9">
              <w:rPr>
                <w:lang w:eastAsia="en-AU" w:bidi="en-US"/>
              </w:rPr>
              <w:t>a disability</w:t>
            </w:r>
            <w:r w:rsidR="002D3E60">
              <w:rPr>
                <w:lang w:eastAsia="en-AU" w:bidi="en-US"/>
              </w:rPr>
              <w:t>.</w:t>
            </w:r>
            <w:r w:rsidRPr="001E7D87">
              <w:rPr>
                <w:noProof/>
                <w:vertAlign w:val="superscript"/>
                <w:lang w:eastAsia="en-AU" w:bidi="en-US"/>
              </w:rPr>
              <w:t>1, 6-10</w:t>
            </w:r>
            <w:r>
              <w:rPr>
                <w:lang w:eastAsia="en-AU" w:bidi="en-US"/>
              </w:rPr>
              <w:t xml:space="preserve"> </w:t>
            </w:r>
            <w:r>
              <w:rPr>
                <w:color w:val="auto"/>
                <w:lang w:eastAsia="en-AU" w:bidi="en-US"/>
              </w:rPr>
              <w:t>This association between elder abuse and having a higher level of education suggests that older people with a higher level of education were more likely to identify abusive behaviours.</w:t>
            </w:r>
          </w:p>
          <w:p w14:paraId="19DCB703" w14:textId="77777777" w:rsidR="006C41E5" w:rsidRDefault="006C41E5" w:rsidP="00C75487">
            <w:pPr>
              <w:rPr>
                <w:lang w:eastAsia="en-AU" w:bidi="en-US"/>
              </w:rPr>
            </w:pPr>
          </w:p>
          <w:p w14:paraId="4365B7E5" w14:textId="07316ADF" w:rsidR="006C41E5" w:rsidRDefault="006C41E5" w:rsidP="00C75487">
            <w:pPr>
              <w:rPr>
                <w:lang w:eastAsia="en-AU" w:bidi="en-US"/>
              </w:rPr>
            </w:pPr>
            <w:r w:rsidRPr="00FB46E9">
              <w:rPr>
                <w:lang w:eastAsia="en-AU" w:bidi="en-US"/>
              </w:rPr>
              <w:t>Other risk factors highlighted include victim dependence on perpetrator and previous experience of abuse, family violence and trauma</w:t>
            </w:r>
            <w:r>
              <w:rPr>
                <w:lang w:eastAsia="en-AU" w:bidi="en-US"/>
              </w:rPr>
              <w:t>.</w:t>
            </w:r>
            <w:r w:rsidRPr="001E7D87">
              <w:rPr>
                <w:noProof/>
                <w:vertAlign w:val="superscript"/>
                <w:lang w:eastAsia="en-AU" w:bidi="en-US"/>
              </w:rPr>
              <w:t>11</w:t>
            </w:r>
          </w:p>
          <w:p w14:paraId="304CA2CF" w14:textId="77777777" w:rsidR="006C41E5" w:rsidRPr="00FB46E9" w:rsidRDefault="006C41E5" w:rsidP="00C75487">
            <w:pPr>
              <w:rPr>
                <w:lang w:eastAsia="en-AU" w:bidi="en-US"/>
              </w:rPr>
            </w:pPr>
          </w:p>
          <w:p w14:paraId="070EB825" w14:textId="0CAD12B4" w:rsidR="006C41E5" w:rsidRDefault="006C41E5" w:rsidP="00C75487">
            <w:pPr>
              <w:rPr>
                <w:lang w:eastAsia="en-AU" w:bidi="en-US"/>
              </w:rPr>
            </w:pPr>
            <w:r>
              <w:t>F</w:t>
            </w:r>
            <w:r w:rsidRPr="006F297E">
              <w:t>orms of structural and systemic discrimination and inequality</w:t>
            </w:r>
            <w:r>
              <w:t xml:space="preserve"> identified in the literature include</w:t>
            </w:r>
            <w:r w:rsidRPr="006F297E">
              <w:t xml:space="preserve"> </w:t>
            </w:r>
            <w:r>
              <w:t>a</w:t>
            </w:r>
            <w:r w:rsidRPr="00FB46E9">
              <w:rPr>
                <w:lang w:eastAsia="en-AU" w:bidi="en-US"/>
              </w:rPr>
              <w:t>geism, gender stereotypes, sexism and gender roles</w:t>
            </w:r>
            <w:r>
              <w:rPr>
                <w:lang w:eastAsia="en-AU" w:bidi="en-US"/>
              </w:rPr>
              <w:t xml:space="preserve"> and</w:t>
            </w:r>
            <w:r w:rsidRPr="00FB46E9">
              <w:rPr>
                <w:lang w:eastAsia="en-AU" w:bidi="en-US"/>
              </w:rPr>
              <w:t xml:space="preserve"> racism in the </w:t>
            </w:r>
            <w:r>
              <w:rPr>
                <w:lang w:eastAsia="en-AU" w:bidi="en-US"/>
              </w:rPr>
              <w:t xml:space="preserve">culturally and linguistically diverse </w:t>
            </w:r>
            <w:r w:rsidRPr="00FB46E9">
              <w:rPr>
                <w:lang w:eastAsia="en-AU" w:bidi="en-US"/>
              </w:rPr>
              <w:t>community</w:t>
            </w:r>
            <w:r>
              <w:rPr>
                <w:lang w:eastAsia="en-AU" w:bidi="en-US"/>
              </w:rPr>
              <w:t>.</w:t>
            </w:r>
            <w:r w:rsidRPr="001E7D87">
              <w:rPr>
                <w:noProof/>
                <w:vertAlign w:val="superscript"/>
                <w:lang w:eastAsia="en-AU" w:bidi="en-US"/>
              </w:rPr>
              <w:t>1,7</w:t>
            </w:r>
          </w:p>
          <w:p w14:paraId="4DB0E65D" w14:textId="220CF625" w:rsidR="006C41E5" w:rsidRPr="008B3272" w:rsidDel="00411DDA" w:rsidRDefault="006C41E5" w:rsidP="00C75487">
            <w:pPr>
              <w:rPr>
                <w:lang w:eastAsia="en-AU" w:bidi="en-US"/>
              </w:rPr>
            </w:pPr>
            <w:r>
              <w:rPr>
                <w:lang w:eastAsia="en-AU" w:bidi="en-US"/>
              </w:rPr>
              <w:lastRenderedPageBreak/>
              <w:t>In relation to intimate partner violence (IPV) and sexual assault perpetrated against older women it is likely that what are described as the gendered drivers of violence are also relevant to these forms of elder abuse.</w:t>
            </w:r>
          </w:p>
        </w:tc>
      </w:tr>
    </w:tbl>
    <w:p w14:paraId="3B6C5F72" w14:textId="5CECE18D" w:rsidR="00360B69" w:rsidRPr="008048D5" w:rsidRDefault="00360B69" w:rsidP="00360B69">
      <w:pPr>
        <w:pStyle w:val="Heading2"/>
        <w:rPr>
          <w:noProof/>
        </w:rPr>
      </w:pPr>
      <w:r w:rsidRPr="008048D5">
        <w:rPr>
          <w:noProof/>
        </w:rPr>
        <w:lastRenderedPageBreak/>
        <w:t>References</w:t>
      </w:r>
    </w:p>
    <w:p w14:paraId="39CD53C9" w14:textId="45D24803" w:rsidR="00B7215B" w:rsidRPr="004E6C73" w:rsidRDefault="00B7215B" w:rsidP="00B7215B">
      <w:pPr>
        <w:pStyle w:val="ListParagraph"/>
        <w:numPr>
          <w:ilvl w:val="0"/>
          <w:numId w:val="141"/>
        </w:numPr>
        <w:rPr>
          <w:noProof/>
        </w:rPr>
      </w:pPr>
      <w:r w:rsidRPr="004E6C73">
        <w:rPr>
          <w:noProof/>
        </w:rPr>
        <w:t>Qu L, Kaspiew R, Carson R, Roopani D, De Maio J, Harvey J, Horsfall B. National Elder Abuse Prevalence Study: Final Report. Melbourne: AIFS; 2021.</w:t>
      </w:r>
    </w:p>
    <w:p w14:paraId="1514167F" w14:textId="23CE0753" w:rsidR="00B7215B" w:rsidRPr="004E6C73" w:rsidRDefault="00B7215B" w:rsidP="00B7215B">
      <w:pPr>
        <w:pStyle w:val="ListParagraph"/>
        <w:numPr>
          <w:ilvl w:val="0"/>
          <w:numId w:val="141"/>
        </w:numPr>
        <w:rPr>
          <w:noProof/>
        </w:rPr>
      </w:pPr>
      <w:r w:rsidRPr="004E6C73">
        <w:rPr>
          <w:noProof/>
        </w:rPr>
        <w:t>Short N. No more humbug!!! Reducing Aboriginal financial elder abuse in the Kimberley. Kimberley Community Legal Services2020.</w:t>
      </w:r>
    </w:p>
    <w:p w14:paraId="3EAFBCC3" w14:textId="1BD88DD2" w:rsidR="00B7215B" w:rsidRPr="004E6C73" w:rsidRDefault="00B7215B" w:rsidP="00B7215B">
      <w:pPr>
        <w:pStyle w:val="ListParagraph"/>
        <w:numPr>
          <w:ilvl w:val="0"/>
          <w:numId w:val="141"/>
        </w:numPr>
        <w:rPr>
          <w:noProof/>
        </w:rPr>
      </w:pPr>
      <w:r w:rsidRPr="004E6C73">
        <w:rPr>
          <w:noProof/>
        </w:rPr>
        <w:t>Bryant C, Willis M. Risk factors in Indigenous violent victimisation: Australian Institute of Criminology; 2008.</w:t>
      </w:r>
    </w:p>
    <w:p w14:paraId="76E94846" w14:textId="3E1B762A" w:rsidR="00B7215B" w:rsidRPr="004E6C73" w:rsidRDefault="00B7215B" w:rsidP="00B7215B">
      <w:pPr>
        <w:pStyle w:val="ListParagraph"/>
        <w:numPr>
          <w:ilvl w:val="0"/>
          <w:numId w:val="141"/>
        </w:numPr>
        <w:rPr>
          <w:noProof/>
        </w:rPr>
      </w:pPr>
      <w:r w:rsidRPr="004E6C73">
        <w:rPr>
          <w:noProof/>
        </w:rPr>
        <w:t>Cripps K, Habibis D. Improving housing and service responses to domestic and family violence for Indigenous individuals and families. Melbourne: Australian Housing and Urban Research Institute Limited; 2019.</w:t>
      </w:r>
    </w:p>
    <w:p w14:paraId="6E86918C" w14:textId="74EE36F5" w:rsidR="00B7215B" w:rsidRPr="004E6C73" w:rsidRDefault="00B7215B" w:rsidP="00B7215B">
      <w:pPr>
        <w:pStyle w:val="ListParagraph"/>
        <w:numPr>
          <w:ilvl w:val="0"/>
          <w:numId w:val="141"/>
        </w:numPr>
        <w:rPr>
          <w:noProof/>
        </w:rPr>
      </w:pPr>
      <w:r w:rsidRPr="004E6C73">
        <w:rPr>
          <w:noProof/>
        </w:rPr>
        <w:t>Cripps K. A summary of the evidence pertaining to Indigenous family violence. 2023.</w:t>
      </w:r>
    </w:p>
    <w:p w14:paraId="3B8AAC42" w14:textId="21AFA1E9" w:rsidR="00B7215B" w:rsidRPr="004E6C73" w:rsidRDefault="00B7215B" w:rsidP="00B7215B">
      <w:pPr>
        <w:pStyle w:val="ListParagraph"/>
        <w:numPr>
          <w:ilvl w:val="0"/>
          <w:numId w:val="141"/>
        </w:numPr>
        <w:rPr>
          <w:noProof/>
        </w:rPr>
      </w:pPr>
      <w:r w:rsidRPr="004E6C73">
        <w:rPr>
          <w:noProof/>
        </w:rPr>
        <w:t>Bedson L, Chesterman J, Woods M. The prevalence of elder abuse among adult guardianship clients. Macquarie law journal. 2018;18(2018):15-33.</w:t>
      </w:r>
    </w:p>
    <w:p w14:paraId="51FF3851" w14:textId="4077DEE4" w:rsidR="00B7215B" w:rsidRPr="004E6C73" w:rsidRDefault="00B7215B" w:rsidP="00B7215B">
      <w:pPr>
        <w:pStyle w:val="ListParagraph"/>
        <w:numPr>
          <w:ilvl w:val="0"/>
          <w:numId w:val="141"/>
        </w:numPr>
        <w:rPr>
          <w:noProof/>
        </w:rPr>
      </w:pPr>
      <w:r w:rsidRPr="004E6C73">
        <w:rPr>
          <w:noProof/>
        </w:rPr>
        <w:t>Gillbard A, Leggatt-Cook C. Elder abuse statistics in Queensland: year in review 2020–21. Queensland: Elder Abuse Prevention Unit, UnitingCare; 2021.</w:t>
      </w:r>
    </w:p>
    <w:p w14:paraId="47205B2F" w14:textId="3F7164F4" w:rsidR="00B7215B" w:rsidRPr="004E6C73" w:rsidRDefault="00B7215B" w:rsidP="00B7215B">
      <w:pPr>
        <w:pStyle w:val="ListParagraph"/>
        <w:numPr>
          <w:ilvl w:val="0"/>
          <w:numId w:val="141"/>
        </w:numPr>
        <w:rPr>
          <w:noProof/>
        </w:rPr>
      </w:pPr>
      <w:r w:rsidRPr="004E6C73">
        <w:rPr>
          <w:noProof/>
        </w:rPr>
        <w:t>Lindenbach J, Morgan D, Larocque S, Jacklin K. Practitioner Experience With Mistreated Older Adults Who Have Dementia: Understanding Contextual Influences and Consequences. J Interpers Violence. 2022;37(5-6):Np2671-np95.</w:t>
      </w:r>
    </w:p>
    <w:p w14:paraId="3F56F929" w14:textId="10DE2656" w:rsidR="00B7215B" w:rsidRPr="004E6C73" w:rsidRDefault="00B7215B" w:rsidP="00B7215B">
      <w:pPr>
        <w:pStyle w:val="ListParagraph"/>
        <w:numPr>
          <w:ilvl w:val="0"/>
          <w:numId w:val="141"/>
        </w:numPr>
        <w:rPr>
          <w:noProof/>
        </w:rPr>
      </w:pPr>
      <w:r w:rsidRPr="004E6C73">
        <w:rPr>
          <w:noProof/>
        </w:rPr>
        <w:t>McCausland B, Knight L, Page L, Trevillion K. A systematic review of the prevalence and odds of domestic abuse victimization among people with dementia. Int Rev Psychiatry. 2016;28(5):475-84.</w:t>
      </w:r>
    </w:p>
    <w:p w14:paraId="06A160A1" w14:textId="4D4527A3" w:rsidR="00B7215B" w:rsidRPr="004E6C73" w:rsidRDefault="00B7215B" w:rsidP="00B7215B">
      <w:pPr>
        <w:pStyle w:val="ListParagraph"/>
        <w:numPr>
          <w:ilvl w:val="0"/>
          <w:numId w:val="141"/>
        </w:numPr>
        <w:rPr>
          <w:noProof/>
        </w:rPr>
      </w:pPr>
      <w:r w:rsidRPr="004E6C73">
        <w:rPr>
          <w:noProof/>
        </w:rPr>
        <w:t>Sapra KJ, Jubinski SM, Tanaka MF, Gershon RR. Family and partner interpersonal violence among American Indians/Alaska Natives. Inj Epidemiol. 2014;1(1):7.</w:t>
      </w:r>
    </w:p>
    <w:p w14:paraId="0ECD4F4A" w14:textId="348100CD" w:rsidR="000450A2" w:rsidRDefault="00B7215B" w:rsidP="00B7215B">
      <w:pPr>
        <w:pStyle w:val="ListParagraph"/>
        <w:numPr>
          <w:ilvl w:val="0"/>
          <w:numId w:val="141"/>
        </w:numPr>
      </w:pPr>
      <w:r w:rsidRPr="004E6C73">
        <w:rPr>
          <w:noProof/>
        </w:rPr>
        <w:t>Blundell B, Clare M. Elder abuse in culturally and linguistically diverse communities: developing best practice. Advocare</w:t>
      </w:r>
      <w:r>
        <w:rPr>
          <w:noProof/>
        </w:rPr>
        <w:t xml:space="preserve">: </w:t>
      </w:r>
      <w:r w:rsidRPr="004E6C73">
        <w:rPr>
          <w:noProof/>
        </w:rPr>
        <w:t>2012.</w:t>
      </w:r>
    </w:p>
    <w:p w14:paraId="3F5F85BA" w14:textId="77777777" w:rsidR="00360B69" w:rsidRDefault="00360B69" w:rsidP="00CE2F77">
      <w:pPr>
        <w:pStyle w:val="Heading2"/>
      </w:pPr>
    </w:p>
    <w:p w14:paraId="4AAF4226" w14:textId="77777777" w:rsidR="00970B89" w:rsidRDefault="00970B89" w:rsidP="00970B89">
      <w:pPr>
        <w:pStyle w:val="Heading2"/>
      </w:pPr>
    </w:p>
    <w:p w14:paraId="79C15B1D" w14:textId="77777777" w:rsidR="00970B89" w:rsidRDefault="00970B89" w:rsidP="00970B89">
      <w:pPr>
        <w:pStyle w:val="Heading2"/>
      </w:pPr>
    </w:p>
    <w:p w14:paraId="4E1B5E50" w14:textId="77777777" w:rsidR="009579EA" w:rsidRDefault="009579EA" w:rsidP="00970B89">
      <w:pPr>
        <w:pStyle w:val="Heading2"/>
      </w:pPr>
    </w:p>
    <w:p w14:paraId="6689D8A2" w14:textId="77777777" w:rsidR="00EB3FDA" w:rsidRDefault="00EB3FDA" w:rsidP="00EB3FDA">
      <w:pPr>
        <w:pStyle w:val="Heading2"/>
      </w:pPr>
      <w:r>
        <w:lastRenderedPageBreak/>
        <w:t>Further reading</w:t>
      </w:r>
    </w:p>
    <w:p w14:paraId="5148A128" w14:textId="77777777" w:rsidR="00EB3FDA" w:rsidRPr="00E20B22" w:rsidRDefault="00EB3FDA" w:rsidP="00EB3FDA">
      <w:pPr>
        <w:rPr>
          <w:rFonts w:asciiTheme="minorHAnsi" w:hAnsiTheme="minorHAnsi" w:cstheme="minorHAnsi"/>
          <w:color w:val="003639" w:themeColor="text2"/>
          <w:szCs w:val="28"/>
        </w:rPr>
      </w:pPr>
      <w:r w:rsidRPr="00E20B22">
        <w:rPr>
          <w:rStyle w:val="apple-tab-span"/>
          <w:rFonts w:asciiTheme="minorHAnsi" w:hAnsiTheme="minorHAnsi" w:cstheme="minorHAnsi"/>
          <w:color w:val="003639" w:themeColor="text2"/>
          <w:szCs w:val="28"/>
        </w:rPr>
        <w:t xml:space="preserve">All resources from Summarising the evidence can be found on the </w:t>
      </w:r>
      <w:hyperlink r:id="rId20" w:history="1">
        <w:r w:rsidRPr="00875AAD">
          <w:rPr>
            <w:rStyle w:val="Hyperlink"/>
            <w:rFonts w:asciiTheme="minorHAnsi" w:hAnsiTheme="minorHAnsi" w:cstheme="minorHAnsi"/>
            <w:szCs w:val="28"/>
          </w:rPr>
          <w:t>project page</w:t>
        </w:r>
      </w:hyperlink>
      <w:r w:rsidRPr="00E20B22">
        <w:rPr>
          <w:rStyle w:val="apple-tab-span"/>
          <w:rFonts w:asciiTheme="minorHAnsi" w:hAnsiTheme="minorHAnsi" w:cstheme="minorHAnsi"/>
          <w:color w:val="003639" w:themeColor="text2"/>
          <w:szCs w:val="28"/>
        </w:rPr>
        <w:t>.</w:t>
      </w:r>
    </w:p>
    <w:p w14:paraId="6A5B615B" w14:textId="77777777" w:rsidR="00EB3FDA" w:rsidRDefault="00EB3FDA" w:rsidP="00EB3FDA">
      <w:pPr>
        <w:pStyle w:val="Heading3"/>
      </w:pPr>
      <w:r>
        <w:t>Research summaries</w:t>
      </w:r>
    </w:p>
    <w:p w14:paraId="4EB2DA7E" w14:textId="77777777" w:rsidR="00EB3FDA" w:rsidRDefault="00EB3FDA" w:rsidP="00EB3FDA">
      <w:pPr>
        <w:pStyle w:val="ListParagraph"/>
        <w:numPr>
          <w:ilvl w:val="0"/>
          <w:numId w:val="136"/>
        </w:numPr>
      </w:pPr>
      <w:r>
        <w:t>Adolescent violence in the home (E Campbell &amp; L Wall)</w:t>
      </w:r>
    </w:p>
    <w:p w14:paraId="3E74E5F8" w14:textId="77777777" w:rsidR="00EB3FDA" w:rsidRDefault="00EB3FDA" w:rsidP="00EB3FDA">
      <w:pPr>
        <w:pStyle w:val="ListParagraph"/>
        <w:numPr>
          <w:ilvl w:val="0"/>
          <w:numId w:val="136"/>
        </w:numPr>
      </w:pPr>
      <w:r>
        <w:t>Child maltreatment: a snapshot summary (D Higgins &amp; G Hunt)</w:t>
      </w:r>
    </w:p>
    <w:p w14:paraId="25A73EE6" w14:textId="77777777" w:rsidR="00EB3FDA" w:rsidRDefault="00EB3FDA" w:rsidP="00EB3FDA">
      <w:pPr>
        <w:pStyle w:val="ListParagraph"/>
        <w:numPr>
          <w:ilvl w:val="0"/>
          <w:numId w:val="136"/>
        </w:numPr>
      </w:pPr>
      <w:r>
        <w:t>Intimate partner violence perpetrated against women by men (Respect Victoria)</w:t>
      </w:r>
    </w:p>
    <w:p w14:paraId="1C24D54C" w14:textId="77777777" w:rsidR="00EB3FDA" w:rsidRDefault="00EB3FDA" w:rsidP="00EB3FDA">
      <w:pPr>
        <w:pStyle w:val="ListParagraph"/>
        <w:numPr>
          <w:ilvl w:val="0"/>
          <w:numId w:val="136"/>
        </w:numPr>
      </w:pPr>
      <w:r>
        <w:t xml:space="preserve">Intimate partner violence perpetrated by women against men (M Salter &amp; D </w:t>
      </w:r>
      <w:proofErr w:type="spellStart"/>
      <w:r>
        <w:t>Woodlock</w:t>
      </w:r>
      <w:proofErr w:type="spellEnd"/>
      <w:r>
        <w:t>)</w:t>
      </w:r>
    </w:p>
    <w:p w14:paraId="4C1792FC" w14:textId="77777777" w:rsidR="00EB3FDA" w:rsidRDefault="00EB3FDA" w:rsidP="00EB3FDA">
      <w:pPr>
        <w:pStyle w:val="ListParagraph"/>
        <w:numPr>
          <w:ilvl w:val="0"/>
          <w:numId w:val="136"/>
        </w:numPr>
      </w:pPr>
      <w:r>
        <w:t>Online violence and harassment perpetrated against women (B Harris)</w:t>
      </w:r>
    </w:p>
    <w:p w14:paraId="3F6EA73D" w14:textId="77777777" w:rsidR="00EB3FDA" w:rsidRDefault="00EB3FDA" w:rsidP="00EB3FDA">
      <w:pPr>
        <w:pStyle w:val="ListParagraph"/>
        <w:numPr>
          <w:ilvl w:val="0"/>
          <w:numId w:val="136"/>
        </w:numPr>
      </w:pPr>
      <w:r>
        <w:t>Non partner sexual violence (A Quadara)</w:t>
      </w:r>
    </w:p>
    <w:p w14:paraId="131292E6" w14:textId="77777777" w:rsidR="00EB3FDA" w:rsidRDefault="00EB3FDA" w:rsidP="00EB3FDA">
      <w:pPr>
        <w:pStyle w:val="ListParagraph"/>
        <w:numPr>
          <w:ilvl w:val="0"/>
          <w:numId w:val="136"/>
        </w:numPr>
      </w:pPr>
      <w:r>
        <w:t xml:space="preserve">Sexual harassment occurring in the world of work (S Charlesworth &amp; C </w:t>
      </w:r>
      <w:proofErr w:type="spellStart"/>
      <w:r>
        <w:t>Deen</w:t>
      </w:r>
      <w:proofErr w:type="spellEnd"/>
      <w:r>
        <w:t>)</w:t>
      </w:r>
    </w:p>
    <w:p w14:paraId="4A9A3CD3" w14:textId="77777777" w:rsidR="00EB3FDA" w:rsidRDefault="00EB3FDA" w:rsidP="00EB3FDA">
      <w:pPr>
        <w:pStyle w:val="ListParagraph"/>
        <w:numPr>
          <w:ilvl w:val="0"/>
          <w:numId w:val="136"/>
        </w:numPr>
      </w:pPr>
      <w:r>
        <w:t xml:space="preserve">Violence perpetrated against older people by another family member or carer (E Stevens, R </w:t>
      </w:r>
      <w:proofErr w:type="spellStart"/>
      <w:r>
        <w:t>Kaspiew</w:t>
      </w:r>
      <w:proofErr w:type="spellEnd"/>
      <w:r>
        <w:t xml:space="preserve"> &amp; R Carson)</w:t>
      </w:r>
    </w:p>
    <w:p w14:paraId="1A1C3821" w14:textId="77777777" w:rsidR="00EB3FDA" w:rsidRDefault="00EB3FDA" w:rsidP="00EB3FDA">
      <w:pPr>
        <w:pStyle w:val="Heading3"/>
      </w:pPr>
      <w:r>
        <w:t>Context briefs</w:t>
      </w:r>
    </w:p>
    <w:p w14:paraId="47A21CC9" w14:textId="4B547B64" w:rsidR="00EB3FDA" w:rsidRDefault="00EB3FDA" w:rsidP="00EB3FDA">
      <w:pPr>
        <w:pStyle w:val="ListParagraph"/>
        <w:numPr>
          <w:ilvl w:val="0"/>
          <w:numId w:val="137"/>
        </w:numPr>
      </w:pPr>
      <w:r>
        <w:t xml:space="preserve">Summarising the evidence: Exploring what we know about drivers of violence against women, family violence and other forms of gendered violence - </w:t>
      </w:r>
      <w:r w:rsidR="007D2595">
        <w:t>Project overview</w:t>
      </w:r>
    </w:p>
    <w:p w14:paraId="313719D8" w14:textId="77777777" w:rsidR="00EB3FDA" w:rsidRDefault="00EB3FDA" w:rsidP="00EB3FDA">
      <w:pPr>
        <w:pStyle w:val="ListParagraph"/>
        <w:numPr>
          <w:ilvl w:val="0"/>
          <w:numId w:val="137"/>
        </w:numPr>
      </w:pPr>
      <w:r>
        <w:t>Summarising the evidence: Adolescent violence in the home</w:t>
      </w:r>
    </w:p>
    <w:p w14:paraId="29E7509B" w14:textId="77777777" w:rsidR="00EB3FDA" w:rsidRDefault="00EB3FDA" w:rsidP="00EB3FDA">
      <w:pPr>
        <w:pStyle w:val="ListParagraph"/>
        <w:numPr>
          <w:ilvl w:val="0"/>
          <w:numId w:val="137"/>
        </w:numPr>
      </w:pPr>
      <w:r>
        <w:t>Summarising the evidence: Child maltreatment</w:t>
      </w:r>
    </w:p>
    <w:p w14:paraId="2A0C1BAF" w14:textId="77777777" w:rsidR="00EB3FDA" w:rsidRDefault="00EB3FDA" w:rsidP="00EB3FDA">
      <w:pPr>
        <w:pStyle w:val="ListParagraph"/>
        <w:numPr>
          <w:ilvl w:val="0"/>
          <w:numId w:val="137"/>
        </w:numPr>
      </w:pPr>
      <w:r>
        <w:t>Summarising the evidence: Elder abuse</w:t>
      </w:r>
    </w:p>
    <w:p w14:paraId="2D8EC618" w14:textId="77777777" w:rsidR="00EB3FDA" w:rsidRDefault="00EB3FDA" w:rsidP="00EB3FDA">
      <w:pPr>
        <w:pStyle w:val="ListParagraph"/>
        <w:numPr>
          <w:ilvl w:val="0"/>
          <w:numId w:val="137"/>
        </w:numPr>
      </w:pPr>
      <w:r>
        <w:t>Summarising the evidence: Online harassment and abuse against women</w:t>
      </w:r>
    </w:p>
    <w:p w14:paraId="59523F10" w14:textId="77777777" w:rsidR="00EB3FDA" w:rsidRDefault="00EB3FDA" w:rsidP="00EB3FDA">
      <w:pPr>
        <w:pStyle w:val="ListParagraph"/>
        <w:numPr>
          <w:ilvl w:val="0"/>
          <w:numId w:val="137"/>
        </w:numPr>
      </w:pPr>
      <w:r>
        <w:t>Summarising the evidence: Women’s intimate partner violence against men</w:t>
      </w:r>
    </w:p>
    <w:p w14:paraId="434A396E" w14:textId="77777777" w:rsidR="00EB3FDA" w:rsidRDefault="00EB3FDA" w:rsidP="00EB3FDA">
      <w:pPr>
        <w:pStyle w:val="ListParagraph"/>
        <w:numPr>
          <w:ilvl w:val="0"/>
          <w:numId w:val="137"/>
        </w:numPr>
      </w:pPr>
      <w:r>
        <w:t>Summarising the evidence: Work-related sexual harassment</w:t>
      </w:r>
    </w:p>
    <w:p w14:paraId="7D8477F6" w14:textId="77777777" w:rsidR="00EB3FDA" w:rsidRDefault="00EB3FDA" w:rsidP="00EB3FDA">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132B8A37" w14:textId="60C29BA0" w:rsidR="00EB3FDA" w:rsidRDefault="00B7215B" w:rsidP="00B7215B">
      <w:r w:rsidRPr="006D1835">
        <w:t xml:space="preserve">Stevens E, </w:t>
      </w:r>
      <w:proofErr w:type="spellStart"/>
      <w:r w:rsidRPr="006D1835">
        <w:t>Kaspiew</w:t>
      </w:r>
      <w:proofErr w:type="spellEnd"/>
      <w:r w:rsidRPr="006D1835">
        <w:t xml:space="preserve"> R, Carson R. Violence perpetrated against older people by another family member or carer. Melbourne: Respect Victoria; 2023.</w:t>
      </w:r>
    </w:p>
    <w:p w14:paraId="0862212C" w14:textId="77777777" w:rsidR="00EB3FDA" w:rsidRDefault="00EB3FDA" w:rsidP="00EB3FDA">
      <w:pPr>
        <w:pStyle w:val="Heading3"/>
      </w:pPr>
    </w:p>
    <w:p w14:paraId="379F4983" w14:textId="77777777" w:rsidR="00EB3FDA" w:rsidRDefault="00EB3FDA" w:rsidP="00EB3FDA">
      <w:pPr>
        <w:pStyle w:val="Heading3"/>
      </w:pPr>
    </w:p>
    <w:p w14:paraId="74D3E6BA" w14:textId="77777777" w:rsidR="00EB3FDA" w:rsidRDefault="00EB3FDA" w:rsidP="00EB3FDA">
      <w:pPr>
        <w:pStyle w:val="Heading3"/>
      </w:pPr>
    </w:p>
    <w:p w14:paraId="32246035" w14:textId="77777777" w:rsidR="00EB3FDA" w:rsidRDefault="00EB3FDA" w:rsidP="00EB3FDA">
      <w:pPr>
        <w:pStyle w:val="Heading3"/>
      </w:pPr>
    </w:p>
    <w:p w14:paraId="004759FF" w14:textId="77777777" w:rsidR="00EB3FDA" w:rsidRDefault="00EB3FDA" w:rsidP="00EB3FDA">
      <w:pPr>
        <w:pStyle w:val="Heading3"/>
      </w:pPr>
    </w:p>
    <w:p w14:paraId="015953C6" w14:textId="77777777" w:rsidR="00B7215B" w:rsidRDefault="00B7215B" w:rsidP="00EB3FDA">
      <w:pPr>
        <w:pStyle w:val="Heading3"/>
      </w:pPr>
    </w:p>
    <w:p w14:paraId="4C5438D1" w14:textId="77777777" w:rsidR="00EB3FDA" w:rsidRDefault="00EB3FDA" w:rsidP="00EB3FDA">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0F3B1BD3" wp14:editId="69A7282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56149812" w14:textId="77777777" w:rsidR="00EB3FDA" w:rsidRPr="001C0F3B" w:rsidRDefault="00EB3FDA" w:rsidP="00EB3FDA">
      <w:pPr>
        <w:pStyle w:val="Heading2"/>
      </w:pPr>
      <w:r>
        <w:t xml:space="preserve">Acknowledgement of Country </w:t>
      </w:r>
    </w:p>
    <w:p w14:paraId="6F1AD336" w14:textId="77777777" w:rsidR="00EB3FDA" w:rsidRDefault="00EB3FDA" w:rsidP="00EB3FDA">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325B54D" w14:textId="77777777" w:rsidR="00EB3FDA" w:rsidRDefault="00EB3FDA" w:rsidP="00EB3FDA">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08A94064" w14:textId="77777777" w:rsidR="00EB3FDA" w:rsidRDefault="00EB3FDA" w:rsidP="00EB3FDA">
      <w:pPr>
        <w:pStyle w:val="Heading2"/>
      </w:pPr>
      <w:r>
        <w:t>Victim survivor acknowledgement</w:t>
      </w:r>
    </w:p>
    <w:p w14:paraId="3715CDAF" w14:textId="5A808272" w:rsidR="00EB3FDA" w:rsidRDefault="00EB3FDA" w:rsidP="00CE2F77">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298296DC" w14:textId="77777777" w:rsidR="00CE2F77" w:rsidRDefault="00CE2F77" w:rsidP="00CE2F77"/>
    <w:p w14:paraId="56EE0AA4" w14:textId="77777777" w:rsidR="00EB3FDA" w:rsidRDefault="00EB3FDA"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2"/>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M6+xJ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3"/>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AD52" w14:textId="77777777" w:rsidR="0061650F" w:rsidRDefault="0061650F" w:rsidP="002B7883">
      <w:r>
        <w:separator/>
      </w:r>
    </w:p>
    <w:p w14:paraId="6F54CC72" w14:textId="77777777" w:rsidR="0061650F" w:rsidRDefault="0061650F"/>
  </w:endnote>
  <w:endnote w:type="continuationSeparator" w:id="0">
    <w:p w14:paraId="2454D80E" w14:textId="77777777" w:rsidR="0061650F" w:rsidRDefault="0061650F" w:rsidP="002B7883">
      <w:r>
        <w:continuationSeparator/>
      </w:r>
    </w:p>
    <w:p w14:paraId="65F14C94" w14:textId="77777777" w:rsidR="0061650F" w:rsidRDefault="0061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9F1D" w14:textId="77777777" w:rsidR="0012780F" w:rsidRDefault="0012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5AD9B024" w:rsidR="00F04749" w:rsidRDefault="00314732" w:rsidP="00D83132">
                <w:r w:rsidRPr="00314732">
                  <w:t xml:space="preserve">Summarising the evidence – </w:t>
                </w:r>
                <w:r w:rsidR="0088248B">
                  <w:t>E</w:t>
                </w:r>
                <w:r w:rsidR="0012780F">
                  <w:t>lder abuse</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47EC" w14:textId="77777777" w:rsidR="0012780F" w:rsidRDefault="0012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5E93" w14:textId="77777777" w:rsidR="0061650F" w:rsidRDefault="0061650F" w:rsidP="002B7883">
      <w:r>
        <w:separator/>
      </w:r>
    </w:p>
    <w:p w14:paraId="50BCF735" w14:textId="77777777" w:rsidR="0061650F" w:rsidRDefault="0061650F"/>
  </w:footnote>
  <w:footnote w:type="continuationSeparator" w:id="0">
    <w:p w14:paraId="36FD7DF4" w14:textId="77777777" w:rsidR="0061650F" w:rsidRDefault="0061650F" w:rsidP="002B7883">
      <w:r>
        <w:continuationSeparator/>
      </w:r>
    </w:p>
    <w:p w14:paraId="35D5C47F" w14:textId="77777777" w:rsidR="0061650F" w:rsidRDefault="0061650F"/>
  </w:footnote>
  <w:footnote w:id="1">
    <w:p w14:paraId="1FE17863" w14:textId="77777777" w:rsidR="006C41E5" w:rsidRDefault="006C41E5" w:rsidP="006C41E5">
      <w:pPr>
        <w:pStyle w:val="FootnoteText"/>
      </w:pPr>
      <w:r>
        <w:rPr>
          <w:rStyle w:val="FootnoteReference"/>
        </w:rPr>
        <w:footnoteRef/>
      </w:r>
      <w:r>
        <w:t xml:space="preserve"> The NEAPS uses the term CALD to refer specifically to survey participants who reported speaking a language other than English at home.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6794" w14:textId="77777777" w:rsidR="0012780F" w:rsidRDefault="00127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F8" w14:textId="77777777" w:rsidR="0012780F" w:rsidRDefault="00127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230" w14:textId="77777777" w:rsidR="0012780F" w:rsidRDefault="0012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2A2799"/>
    <w:multiLevelType w:val="hybridMultilevel"/>
    <w:tmpl w:val="A9B86A3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83222"/>
    <w:multiLevelType w:val="hybridMultilevel"/>
    <w:tmpl w:val="150A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E55F4"/>
    <w:multiLevelType w:val="hybridMultilevel"/>
    <w:tmpl w:val="5E6E1CF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26418F"/>
    <w:multiLevelType w:val="hybridMultilevel"/>
    <w:tmpl w:val="A190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9C4A92"/>
    <w:multiLevelType w:val="multilevel"/>
    <w:tmpl w:val="A190810C"/>
    <w:styleLink w:val="CurrentList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57F97"/>
    <w:multiLevelType w:val="hybridMultilevel"/>
    <w:tmpl w:val="261671C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EC03FD"/>
    <w:multiLevelType w:val="hybridMultilevel"/>
    <w:tmpl w:val="811A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B41C98"/>
    <w:multiLevelType w:val="hybridMultilevel"/>
    <w:tmpl w:val="5D84E41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8D0128"/>
    <w:multiLevelType w:val="hybridMultilevel"/>
    <w:tmpl w:val="B7B080EE"/>
    <w:lvl w:ilvl="0" w:tplc="CB1A5F44">
      <w:start w:val="1"/>
      <w:numFmt w:val="bullet"/>
      <w:pStyle w:val="NCList1"/>
      <w:lvlText w:val=""/>
      <w:lvlJc w:val="left"/>
      <w:rPr>
        <w:rFonts w:ascii="Symbol" w:hAnsi="Symbol" w:hint="default"/>
        <w:b w:val="0"/>
        <w:i w:val="0"/>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5A57A9"/>
    <w:multiLevelType w:val="hybridMultilevel"/>
    <w:tmpl w:val="8DB61B0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5B7084"/>
    <w:multiLevelType w:val="multilevel"/>
    <w:tmpl w:val="6520FD64"/>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8"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141610B"/>
    <w:multiLevelType w:val="hybridMultilevel"/>
    <w:tmpl w:val="95CC4880"/>
    <w:lvl w:ilvl="0" w:tplc="009495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1AD0F90"/>
    <w:multiLevelType w:val="hybridMultilevel"/>
    <w:tmpl w:val="DA50D680"/>
    <w:lvl w:ilvl="0" w:tplc="2966A8C8">
      <w:start w:val="1"/>
      <w:numFmt w:val="bullet"/>
      <w:lvlText w:val="•"/>
      <w:lvlJc w:val="left"/>
      <w:pPr>
        <w:ind w:left="720" w:hanging="360"/>
      </w:pPr>
      <w:rPr>
        <w:rFonts w:asciiTheme="minorHAnsi" w:hAnsiTheme="minorHAnsi" w:cs="Times New Roman" w:hint="default"/>
        <w:b w:val="0"/>
        <w:i w:val="0"/>
        <w:strike w:val="0"/>
        <w:dstrike w:val="0"/>
        <w:color w:val="003639" w:themeColor="text1"/>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137606"/>
    <w:multiLevelType w:val="hybridMultilevel"/>
    <w:tmpl w:val="35FA1D88"/>
    <w:lvl w:ilvl="0" w:tplc="7B340E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143EAE"/>
    <w:multiLevelType w:val="hybridMultilevel"/>
    <w:tmpl w:val="55D8B1E8"/>
    <w:lvl w:ilvl="0" w:tplc="0C090001">
      <w:start w:val="1"/>
      <w:numFmt w:val="bullet"/>
      <w:lvlText w:val=""/>
      <w:lvlJc w:val="left"/>
      <w:pPr>
        <w:ind w:left="360" w:hanging="360"/>
      </w:pPr>
      <w:rPr>
        <w:rFonts w:ascii="Symbol" w:hAnsi="Symbol" w:hint="default"/>
        <w:b w:val="0"/>
        <w:i w:val="0"/>
        <w:strike w:val="0"/>
        <w:dstrike w:val="0"/>
        <w:color w:val="2C2624"/>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62E77DF"/>
    <w:multiLevelType w:val="hybridMultilevel"/>
    <w:tmpl w:val="2BBC53C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71A459D"/>
    <w:multiLevelType w:val="hybridMultilevel"/>
    <w:tmpl w:val="A818106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454239"/>
    <w:multiLevelType w:val="hybridMultilevel"/>
    <w:tmpl w:val="1EA86D3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8836BF4"/>
    <w:multiLevelType w:val="hybridMultilevel"/>
    <w:tmpl w:val="6AD26BC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9804E3"/>
    <w:multiLevelType w:val="multilevel"/>
    <w:tmpl w:val="10027DF4"/>
    <w:styleLink w:val="CurrentList41"/>
    <w:lvl w:ilvl="0">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D2062CD"/>
    <w:multiLevelType w:val="hybridMultilevel"/>
    <w:tmpl w:val="53F070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210FF9"/>
    <w:multiLevelType w:val="hybridMultilevel"/>
    <w:tmpl w:val="E54A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C74834"/>
    <w:multiLevelType w:val="hybridMultilevel"/>
    <w:tmpl w:val="6520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6"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0530AC1"/>
    <w:multiLevelType w:val="multilevel"/>
    <w:tmpl w:val="E54AFC56"/>
    <w:styleLink w:val="CurrentList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0794437"/>
    <w:multiLevelType w:val="hybridMultilevel"/>
    <w:tmpl w:val="5ED0D63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13321E1"/>
    <w:multiLevelType w:val="hybridMultilevel"/>
    <w:tmpl w:val="7192569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C420A9"/>
    <w:multiLevelType w:val="hybridMultilevel"/>
    <w:tmpl w:val="63E4927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A9E6E83"/>
    <w:multiLevelType w:val="hybridMultilevel"/>
    <w:tmpl w:val="145C5346"/>
    <w:lvl w:ilvl="0" w:tplc="BE6A8310">
      <w:start w:val="1"/>
      <w:numFmt w:val="decimal"/>
      <w:pStyle w:val="ListNumber"/>
      <w:lvlText w:val="%1."/>
      <w:lvlJc w:val="left"/>
      <w:pPr>
        <w:tabs>
          <w:tab w:val="num" w:pos="425"/>
        </w:tabs>
        <w:ind w:left="425" w:hanging="425"/>
      </w:pPr>
      <w:rPr>
        <w:color w:val="62136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3FCB1B31"/>
    <w:multiLevelType w:val="hybridMultilevel"/>
    <w:tmpl w:val="949003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1DC4F55"/>
    <w:multiLevelType w:val="hybridMultilevel"/>
    <w:tmpl w:val="CC58F6E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3AB2BAA"/>
    <w:multiLevelType w:val="hybridMultilevel"/>
    <w:tmpl w:val="1E62EA5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76" w15:restartNumberingAfterBreak="0">
    <w:nsid w:val="45E939AE"/>
    <w:multiLevelType w:val="multilevel"/>
    <w:tmpl w:val="811A2E38"/>
    <w:styleLink w:val="CurrentList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0"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A48769D"/>
    <w:multiLevelType w:val="hybridMultilevel"/>
    <w:tmpl w:val="10027DF4"/>
    <w:lvl w:ilvl="0" w:tplc="C2B65A42">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6D5477"/>
    <w:multiLevelType w:val="hybridMultilevel"/>
    <w:tmpl w:val="27F4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CC5FC6"/>
    <w:multiLevelType w:val="hybridMultilevel"/>
    <w:tmpl w:val="F3DCD80E"/>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51B0323"/>
    <w:multiLevelType w:val="hybridMultilevel"/>
    <w:tmpl w:val="AFEEAF42"/>
    <w:lvl w:ilvl="0" w:tplc="F594F140">
      <w:numFmt w:val="bullet"/>
      <w:lvlText w:val=""/>
      <w:lvlJc w:val="left"/>
      <w:pPr>
        <w:ind w:left="720" w:hanging="360"/>
      </w:pPr>
      <w:rPr>
        <w:rFonts w:ascii="Symbol" w:eastAsiaTheme="minorEastAsia" w:hAnsi="Symbol" w:cs="Times New Roman" w:hint="default"/>
        <w:color w:val="2C26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85311FC"/>
    <w:multiLevelType w:val="hybridMultilevel"/>
    <w:tmpl w:val="6AAE1AF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CC3821"/>
    <w:multiLevelType w:val="multilevel"/>
    <w:tmpl w:val="4B14A4FE"/>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9DC60A1"/>
    <w:multiLevelType w:val="hybridMultilevel"/>
    <w:tmpl w:val="93548A2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22"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0D6070"/>
    <w:multiLevelType w:val="hybridMultilevel"/>
    <w:tmpl w:val="1AFC8374"/>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02C1C39"/>
    <w:multiLevelType w:val="hybridMultilevel"/>
    <w:tmpl w:val="FAB2246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27"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39B54B7"/>
    <w:multiLevelType w:val="hybridMultilevel"/>
    <w:tmpl w:val="4B14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3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B693C3D"/>
    <w:multiLevelType w:val="hybridMultilevel"/>
    <w:tmpl w:val="582015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CD37BF9"/>
    <w:multiLevelType w:val="hybridMultilevel"/>
    <w:tmpl w:val="B570270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7F2B624C"/>
    <w:multiLevelType w:val="hybridMultilevel"/>
    <w:tmpl w:val="A96ADE70"/>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1271962">
    <w:abstractNumId w:val="40"/>
  </w:num>
  <w:num w:numId="2" w16cid:durableId="1481380998">
    <w:abstractNumId w:val="79"/>
  </w:num>
  <w:num w:numId="3" w16cid:durableId="2073429845">
    <w:abstractNumId w:val="69"/>
  </w:num>
  <w:num w:numId="4" w16cid:durableId="867914002">
    <w:abstractNumId w:val="121"/>
  </w:num>
  <w:num w:numId="5" w16cid:durableId="914244772">
    <w:abstractNumId w:val="90"/>
  </w:num>
  <w:num w:numId="6" w16cid:durableId="526912594">
    <w:abstractNumId w:val="0"/>
  </w:num>
  <w:num w:numId="7" w16cid:durableId="1157310107">
    <w:abstractNumId w:val="47"/>
  </w:num>
  <w:num w:numId="8" w16cid:durableId="789935952">
    <w:abstractNumId w:val="85"/>
  </w:num>
  <w:num w:numId="9" w16cid:durableId="260989327">
    <w:abstractNumId w:val="36"/>
  </w:num>
  <w:num w:numId="10" w16cid:durableId="102966783">
    <w:abstractNumId w:val="54"/>
  </w:num>
  <w:num w:numId="11" w16cid:durableId="1952322154">
    <w:abstractNumId w:val="28"/>
  </w:num>
  <w:num w:numId="12" w16cid:durableId="1948582572">
    <w:abstractNumId w:val="66"/>
  </w:num>
  <w:num w:numId="13" w16cid:durableId="476920007">
    <w:abstractNumId w:val="68"/>
  </w:num>
  <w:num w:numId="14" w16cid:durableId="1971814264">
    <w:abstractNumId w:val="95"/>
  </w:num>
  <w:num w:numId="15" w16cid:durableId="2105497072">
    <w:abstractNumId w:val="5"/>
  </w:num>
  <w:num w:numId="16" w16cid:durableId="2013290863">
    <w:abstractNumId w:val="46"/>
  </w:num>
  <w:num w:numId="17" w16cid:durableId="1871214294">
    <w:abstractNumId w:val="93"/>
  </w:num>
  <w:num w:numId="18" w16cid:durableId="582571769">
    <w:abstractNumId w:val="94"/>
  </w:num>
  <w:num w:numId="19" w16cid:durableId="87045628">
    <w:abstractNumId w:val="143"/>
  </w:num>
  <w:num w:numId="20" w16cid:durableId="1255088049">
    <w:abstractNumId w:val="135"/>
  </w:num>
  <w:num w:numId="21" w16cid:durableId="675349026">
    <w:abstractNumId w:val="136"/>
  </w:num>
  <w:num w:numId="22" w16cid:durableId="343823591">
    <w:abstractNumId w:val="62"/>
  </w:num>
  <w:num w:numId="23" w16cid:durableId="1527407625">
    <w:abstractNumId w:val="138"/>
  </w:num>
  <w:num w:numId="24" w16cid:durableId="1531719898">
    <w:abstractNumId w:val="29"/>
  </w:num>
  <w:num w:numId="25" w16cid:durableId="1140539399">
    <w:abstractNumId w:val="1"/>
  </w:num>
  <w:num w:numId="26" w16cid:durableId="1498765475">
    <w:abstractNumId w:val="131"/>
  </w:num>
  <w:num w:numId="27" w16cid:durableId="49234881">
    <w:abstractNumId w:val="60"/>
  </w:num>
  <w:num w:numId="28" w16cid:durableId="241764143">
    <w:abstractNumId w:val="72"/>
  </w:num>
  <w:num w:numId="29" w16cid:durableId="512258842">
    <w:abstractNumId w:val="104"/>
  </w:num>
  <w:num w:numId="30" w16cid:durableId="893009237">
    <w:abstractNumId w:val="110"/>
  </w:num>
  <w:num w:numId="31" w16cid:durableId="172383324">
    <w:abstractNumId w:val="15"/>
  </w:num>
  <w:num w:numId="32" w16cid:durableId="1636911413">
    <w:abstractNumId w:val="77"/>
  </w:num>
  <w:num w:numId="33" w16cid:durableId="208735195">
    <w:abstractNumId w:val="139"/>
  </w:num>
  <w:num w:numId="34" w16cid:durableId="1877348274">
    <w:abstractNumId w:val="99"/>
  </w:num>
  <w:num w:numId="35" w16cid:durableId="191000540">
    <w:abstractNumId w:val="80"/>
  </w:num>
  <w:num w:numId="36" w16cid:durableId="2017264926">
    <w:abstractNumId w:val="105"/>
  </w:num>
  <w:num w:numId="37" w16cid:durableId="86584610">
    <w:abstractNumId w:val="112"/>
  </w:num>
  <w:num w:numId="38" w16cid:durableId="863515313">
    <w:abstractNumId w:val="81"/>
  </w:num>
  <w:num w:numId="39" w16cid:durableId="360670026">
    <w:abstractNumId w:val="91"/>
  </w:num>
  <w:num w:numId="40" w16cid:durableId="1789854579">
    <w:abstractNumId w:val="61"/>
  </w:num>
  <w:num w:numId="41" w16cid:durableId="126362175">
    <w:abstractNumId w:val="7"/>
  </w:num>
  <w:num w:numId="42" w16cid:durableId="259215056">
    <w:abstractNumId w:val="16"/>
  </w:num>
  <w:num w:numId="43" w16cid:durableId="1666395211">
    <w:abstractNumId w:val="119"/>
  </w:num>
  <w:num w:numId="44" w16cid:durableId="864245401">
    <w:abstractNumId w:val="56"/>
  </w:num>
  <w:num w:numId="45" w16cid:durableId="1071579377">
    <w:abstractNumId w:val="18"/>
  </w:num>
  <w:num w:numId="46" w16cid:durableId="2135251649">
    <w:abstractNumId w:val="9"/>
  </w:num>
  <w:num w:numId="47" w16cid:durableId="886332501">
    <w:abstractNumId w:val="134"/>
  </w:num>
  <w:num w:numId="48" w16cid:durableId="304893534">
    <w:abstractNumId w:val="32"/>
  </w:num>
  <w:num w:numId="49" w16cid:durableId="1743797270">
    <w:abstractNumId w:val="64"/>
  </w:num>
  <w:num w:numId="50" w16cid:durableId="2112314002">
    <w:abstractNumId w:val="30"/>
  </w:num>
  <w:num w:numId="51" w16cid:durableId="2123183660">
    <w:abstractNumId w:val="98"/>
  </w:num>
  <w:num w:numId="52" w16cid:durableId="191191284">
    <w:abstractNumId w:val="108"/>
  </w:num>
  <w:num w:numId="53" w16cid:durableId="1459569052">
    <w:abstractNumId w:val="88"/>
  </w:num>
  <w:num w:numId="54" w16cid:durableId="203058416">
    <w:abstractNumId w:val="142"/>
  </w:num>
  <w:num w:numId="55" w16cid:durableId="1953440539">
    <w:abstractNumId w:val="55"/>
  </w:num>
  <w:num w:numId="56" w16cid:durableId="91242832">
    <w:abstractNumId w:val="102"/>
  </w:num>
  <w:num w:numId="57" w16cid:durableId="1768649661">
    <w:abstractNumId w:val="133"/>
  </w:num>
  <w:num w:numId="58" w16cid:durableId="1366785444">
    <w:abstractNumId w:val="96"/>
  </w:num>
  <w:num w:numId="59" w16cid:durableId="281304521">
    <w:abstractNumId w:val="101"/>
  </w:num>
  <w:num w:numId="60" w16cid:durableId="901981696">
    <w:abstractNumId w:val="103"/>
  </w:num>
  <w:num w:numId="61" w16cid:durableId="367067608">
    <w:abstractNumId w:val="144"/>
  </w:num>
  <w:num w:numId="62" w16cid:durableId="1952470059">
    <w:abstractNumId w:val="6"/>
  </w:num>
  <w:num w:numId="63" w16cid:durableId="793253488">
    <w:abstractNumId w:val="10"/>
  </w:num>
  <w:num w:numId="64" w16cid:durableId="584530676">
    <w:abstractNumId w:val="75"/>
  </w:num>
  <w:num w:numId="65" w16cid:durableId="86124088">
    <w:abstractNumId w:val="27"/>
  </w:num>
  <w:num w:numId="66" w16cid:durableId="240481680">
    <w:abstractNumId w:val="130"/>
  </w:num>
  <w:num w:numId="67" w16cid:durableId="750272225">
    <w:abstractNumId w:val="126"/>
  </w:num>
  <w:num w:numId="68" w16cid:durableId="231308985">
    <w:abstractNumId w:val="39"/>
  </w:num>
  <w:num w:numId="69" w16cid:durableId="1252860085">
    <w:abstractNumId w:val="12"/>
  </w:num>
  <w:num w:numId="70" w16cid:durableId="1830945637">
    <w:abstractNumId w:val="120"/>
  </w:num>
  <w:num w:numId="71" w16cid:durableId="483663384">
    <w:abstractNumId w:val="128"/>
  </w:num>
  <w:num w:numId="72" w16cid:durableId="1782724790">
    <w:abstractNumId w:val="23"/>
  </w:num>
  <w:num w:numId="73" w16cid:durableId="107242357">
    <w:abstractNumId w:val="100"/>
  </w:num>
  <w:num w:numId="74" w16cid:durableId="1282607871">
    <w:abstractNumId w:val="19"/>
  </w:num>
  <w:num w:numId="75" w16cid:durableId="1470129314">
    <w:abstractNumId w:val="26"/>
  </w:num>
  <w:num w:numId="76" w16cid:durableId="1132753526">
    <w:abstractNumId w:val="45"/>
  </w:num>
  <w:num w:numId="77" w16cid:durableId="658655072">
    <w:abstractNumId w:val="118"/>
  </w:num>
  <w:num w:numId="78" w16cid:durableId="208609997">
    <w:abstractNumId w:val="89"/>
  </w:num>
  <w:num w:numId="79" w16cid:durableId="1999727090">
    <w:abstractNumId w:val="20"/>
  </w:num>
  <w:num w:numId="80" w16cid:durableId="228273710">
    <w:abstractNumId w:val="52"/>
  </w:num>
  <w:num w:numId="81" w16cid:durableId="616060919">
    <w:abstractNumId w:val="65"/>
  </w:num>
  <w:num w:numId="82" w16cid:durableId="946279641">
    <w:abstractNumId w:val="124"/>
  </w:num>
  <w:num w:numId="83" w16cid:durableId="1763530339">
    <w:abstractNumId w:val="127"/>
  </w:num>
  <w:num w:numId="84" w16cid:durableId="515114263">
    <w:abstractNumId w:val="132"/>
  </w:num>
  <w:num w:numId="85" w16cid:durableId="251359001">
    <w:abstractNumId w:val="82"/>
  </w:num>
  <w:num w:numId="86" w16cid:durableId="1145242124">
    <w:abstractNumId w:val="113"/>
  </w:num>
  <w:num w:numId="87" w16cid:durableId="1390152345">
    <w:abstractNumId w:val="73"/>
  </w:num>
  <w:num w:numId="88" w16cid:durableId="634599046">
    <w:abstractNumId w:val="84"/>
  </w:num>
  <w:num w:numId="89" w16cid:durableId="1338264430">
    <w:abstractNumId w:val="122"/>
  </w:num>
  <w:num w:numId="90" w16cid:durableId="2106804539">
    <w:abstractNumId w:val="51"/>
  </w:num>
  <w:num w:numId="91" w16cid:durableId="1621377517">
    <w:abstractNumId w:val="107"/>
  </w:num>
  <w:num w:numId="92" w16cid:durableId="1392190013">
    <w:abstractNumId w:val="48"/>
  </w:num>
  <w:num w:numId="93" w16cid:durableId="202599829">
    <w:abstractNumId w:val="78"/>
  </w:num>
  <w:num w:numId="94" w16cid:durableId="398093576">
    <w:abstractNumId w:val="13"/>
  </w:num>
  <w:num w:numId="95" w16cid:durableId="621348643">
    <w:abstractNumId w:val="87"/>
  </w:num>
  <w:num w:numId="96" w16cid:durableId="2019697140">
    <w:abstractNumId w:val="86"/>
  </w:num>
  <w:num w:numId="97" w16cid:durableId="246428816">
    <w:abstractNumId w:val="97"/>
  </w:num>
  <w:num w:numId="98" w16cid:durableId="1917548648">
    <w:abstractNumId w:val="141"/>
  </w:num>
  <w:num w:numId="99" w16cid:durableId="1401901257">
    <w:abstractNumId w:val="117"/>
  </w:num>
  <w:num w:numId="100" w16cid:durableId="264309682">
    <w:abstractNumId w:val="106"/>
  </w:num>
  <w:num w:numId="101" w16cid:durableId="735470664">
    <w:abstractNumId w:val="8"/>
  </w:num>
  <w:num w:numId="102" w16cid:durableId="1238782169">
    <w:abstractNumId w:val="22"/>
  </w:num>
  <w:num w:numId="103" w16cid:durableId="1697342988">
    <w:abstractNumId w:val="83"/>
  </w:num>
  <w:num w:numId="104" w16cid:durableId="864294734">
    <w:abstractNumId w:val="111"/>
  </w:num>
  <w:num w:numId="105" w16cid:durableId="312370239">
    <w:abstractNumId w:val="145"/>
  </w:num>
  <w:num w:numId="106" w16cid:durableId="10885215">
    <w:abstractNumId w:val="109"/>
  </w:num>
  <w:num w:numId="107" w16cid:durableId="106319721">
    <w:abstractNumId w:val="50"/>
  </w:num>
  <w:num w:numId="108" w16cid:durableId="1104153470">
    <w:abstractNumId w:val="3"/>
  </w:num>
  <w:num w:numId="109" w16cid:durableId="58674642">
    <w:abstractNumId w:val="53"/>
  </w:num>
  <w:num w:numId="110" w16cid:durableId="1270815359">
    <w:abstractNumId w:val="37"/>
  </w:num>
  <w:num w:numId="111" w16cid:durableId="1870095815">
    <w:abstractNumId w:val="92"/>
  </w:num>
  <w:num w:numId="112" w16cid:durableId="130176370">
    <w:abstractNumId w:val="11"/>
  </w:num>
  <w:num w:numId="113" w16cid:durableId="750616251">
    <w:abstractNumId w:val="58"/>
  </w:num>
  <w:num w:numId="114" w16cid:durableId="773793186">
    <w:abstractNumId w:val="44"/>
  </w:num>
  <w:num w:numId="115" w16cid:durableId="884028218">
    <w:abstractNumId w:val="33"/>
  </w:num>
  <w:num w:numId="116" w16cid:durableId="1077632543">
    <w:abstractNumId w:val="57"/>
  </w:num>
  <w:num w:numId="117" w16cid:durableId="1171484519">
    <w:abstractNumId w:val="74"/>
  </w:num>
  <w:num w:numId="118" w16cid:durableId="221336919">
    <w:abstractNumId w:val="49"/>
  </w:num>
  <w:num w:numId="119" w16cid:durableId="19936720">
    <w:abstractNumId w:val="41"/>
  </w:num>
  <w:num w:numId="120" w16cid:durableId="1022053337">
    <w:abstractNumId w:val="25"/>
  </w:num>
  <w:num w:numId="121" w16cid:durableId="1509058037">
    <w:abstractNumId w:val="59"/>
  </w:num>
  <w:num w:numId="122" w16cid:durableId="1227958999">
    <w:abstractNumId w:val="63"/>
  </w:num>
  <w:num w:numId="123" w16cid:durableId="1892689028">
    <w:abstractNumId w:val="2"/>
  </w:num>
  <w:num w:numId="124" w16cid:durableId="835074072">
    <w:abstractNumId w:val="38"/>
  </w:num>
  <w:num w:numId="125" w16cid:durableId="1375613981">
    <w:abstractNumId w:val="116"/>
  </w:num>
  <w:num w:numId="126" w16cid:durableId="2067530561">
    <w:abstractNumId w:val="4"/>
  </w:num>
  <w:num w:numId="127" w16cid:durableId="825321832">
    <w:abstractNumId w:val="137"/>
  </w:num>
  <w:num w:numId="128" w16cid:durableId="1248750">
    <w:abstractNumId w:val="24"/>
  </w:num>
  <w:num w:numId="129" w16cid:durableId="60569612">
    <w:abstractNumId w:val="114"/>
  </w:num>
  <w:num w:numId="130" w16cid:durableId="508718795">
    <w:abstractNumId w:val="70"/>
  </w:num>
  <w:num w:numId="131" w16cid:durableId="2005161215">
    <w:abstractNumId w:val="140"/>
  </w:num>
  <w:num w:numId="132" w16cid:durableId="1379017036">
    <w:abstractNumId w:val="14"/>
  </w:num>
  <w:num w:numId="133" w16cid:durableId="1096318728">
    <w:abstractNumId w:val="43"/>
  </w:num>
  <w:num w:numId="134" w16cid:durableId="1261914866">
    <w:abstractNumId w:val="125"/>
  </w:num>
  <w:num w:numId="135" w16cid:durableId="694889884">
    <w:abstractNumId w:val="31"/>
  </w:num>
  <w:num w:numId="136" w16cid:durableId="1335721149">
    <w:abstractNumId w:val="34"/>
  </w:num>
  <w:num w:numId="137" w16cid:durableId="427700339">
    <w:abstractNumId w:val="123"/>
  </w:num>
  <w:num w:numId="138" w16cid:durableId="11304436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37821371">
    <w:abstractNumId w:val="129"/>
  </w:num>
  <w:num w:numId="140" w16cid:durableId="1423723274">
    <w:abstractNumId w:val="17"/>
  </w:num>
  <w:num w:numId="141" w16cid:durableId="647321612">
    <w:abstractNumId w:val="21"/>
  </w:num>
  <w:num w:numId="142" w16cid:durableId="162354516">
    <w:abstractNumId w:val="35"/>
  </w:num>
  <w:num w:numId="143" w16cid:durableId="442001408">
    <w:abstractNumId w:val="76"/>
  </w:num>
  <w:num w:numId="144" w16cid:durableId="1273123074">
    <w:abstractNumId w:val="42"/>
  </w:num>
  <w:num w:numId="145" w16cid:durableId="1981685383">
    <w:abstractNumId w:val="115"/>
  </w:num>
  <w:num w:numId="146" w16cid:durableId="887112367">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32D6C"/>
    <w:rsid w:val="0003756B"/>
    <w:rsid w:val="00040B9E"/>
    <w:rsid w:val="000450A2"/>
    <w:rsid w:val="000603AB"/>
    <w:rsid w:val="0006296B"/>
    <w:rsid w:val="00063E4B"/>
    <w:rsid w:val="00071152"/>
    <w:rsid w:val="00076E46"/>
    <w:rsid w:val="00085336"/>
    <w:rsid w:val="00094CC2"/>
    <w:rsid w:val="000A04B2"/>
    <w:rsid w:val="000A2C89"/>
    <w:rsid w:val="000A4961"/>
    <w:rsid w:val="000B4296"/>
    <w:rsid w:val="000C2307"/>
    <w:rsid w:val="000D1252"/>
    <w:rsid w:val="000D272D"/>
    <w:rsid w:val="000D2A51"/>
    <w:rsid w:val="000E17D0"/>
    <w:rsid w:val="000E31E4"/>
    <w:rsid w:val="000F3667"/>
    <w:rsid w:val="000F7FCD"/>
    <w:rsid w:val="0011185A"/>
    <w:rsid w:val="00112B36"/>
    <w:rsid w:val="001170B2"/>
    <w:rsid w:val="00123D7A"/>
    <w:rsid w:val="001250CB"/>
    <w:rsid w:val="0012516F"/>
    <w:rsid w:val="0012780F"/>
    <w:rsid w:val="0014682D"/>
    <w:rsid w:val="00147E41"/>
    <w:rsid w:val="001654F2"/>
    <w:rsid w:val="0017049A"/>
    <w:rsid w:val="001763D5"/>
    <w:rsid w:val="00180C01"/>
    <w:rsid w:val="00193FB2"/>
    <w:rsid w:val="00194480"/>
    <w:rsid w:val="001A409B"/>
    <w:rsid w:val="001B2305"/>
    <w:rsid w:val="001B2B8E"/>
    <w:rsid w:val="001B5BDD"/>
    <w:rsid w:val="001D1FA9"/>
    <w:rsid w:val="001D5ACB"/>
    <w:rsid w:val="001D730A"/>
    <w:rsid w:val="001E761A"/>
    <w:rsid w:val="001F284A"/>
    <w:rsid w:val="00202681"/>
    <w:rsid w:val="00204475"/>
    <w:rsid w:val="00207778"/>
    <w:rsid w:val="00217FB8"/>
    <w:rsid w:val="00232655"/>
    <w:rsid w:val="00236097"/>
    <w:rsid w:val="002401CB"/>
    <w:rsid w:val="00242B5C"/>
    <w:rsid w:val="00245A36"/>
    <w:rsid w:val="00253AB5"/>
    <w:rsid w:val="002603A9"/>
    <w:rsid w:val="002629E4"/>
    <w:rsid w:val="00267F39"/>
    <w:rsid w:val="002742FD"/>
    <w:rsid w:val="002748EB"/>
    <w:rsid w:val="002814F7"/>
    <w:rsid w:val="00282114"/>
    <w:rsid w:val="0029107A"/>
    <w:rsid w:val="002A314C"/>
    <w:rsid w:val="002B1683"/>
    <w:rsid w:val="002B1FEE"/>
    <w:rsid w:val="002B7883"/>
    <w:rsid w:val="002D3E60"/>
    <w:rsid w:val="002D6410"/>
    <w:rsid w:val="002E08C1"/>
    <w:rsid w:val="002E09ED"/>
    <w:rsid w:val="002E1E6F"/>
    <w:rsid w:val="002E1EBB"/>
    <w:rsid w:val="002E4BE7"/>
    <w:rsid w:val="002F0FCF"/>
    <w:rsid w:val="003009D2"/>
    <w:rsid w:val="00303204"/>
    <w:rsid w:val="003045D6"/>
    <w:rsid w:val="00304B67"/>
    <w:rsid w:val="00313B6B"/>
    <w:rsid w:val="00314732"/>
    <w:rsid w:val="00322E4C"/>
    <w:rsid w:val="0032745B"/>
    <w:rsid w:val="00327E3F"/>
    <w:rsid w:val="00331C54"/>
    <w:rsid w:val="00337F3E"/>
    <w:rsid w:val="003443BE"/>
    <w:rsid w:val="00344B95"/>
    <w:rsid w:val="00346F00"/>
    <w:rsid w:val="00351CFC"/>
    <w:rsid w:val="00355072"/>
    <w:rsid w:val="00360B69"/>
    <w:rsid w:val="0036539A"/>
    <w:rsid w:val="00374953"/>
    <w:rsid w:val="00375A50"/>
    <w:rsid w:val="0037663F"/>
    <w:rsid w:val="0038102A"/>
    <w:rsid w:val="00382806"/>
    <w:rsid w:val="0039122A"/>
    <w:rsid w:val="003A5AB1"/>
    <w:rsid w:val="003A6424"/>
    <w:rsid w:val="003B1873"/>
    <w:rsid w:val="003B3762"/>
    <w:rsid w:val="003B4C64"/>
    <w:rsid w:val="003B677A"/>
    <w:rsid w:val="003B6C64"/>
    <w:rsid w:val="003C1296"/>
    <w:rsid w:val="003C7753"/>
    <w:rsid w:val="003D3093"/>
    <w:rsid w:val="003E48D4"/>
    <w:rsid w:val="003F38AD"/>
    <w:rsid w:val="003F7E73"/>
    <w:rsid w:val="00401003"/>
    <w:rsid w:val="00406FBE"/>
    <w:rsid w:val="00410413"/>
    <w:rsid w:val="0041387B"/>
    <w:rsid w:val="004144B4"/>
    <w:rsid w:val="00424434"/>
    <w:rsid w:val="00435A64"/>
    <w:rsid w:val="004362BD"/>
    <w:rsid w:val="00444440"/>
    <w:rsid w:val="00447F8F"/>
    <w:rsid w:val="00451AD8"/>
    <w:rsid w:val="00454BB6"/>
    <w:rsid w:val="00454F93"/>
    <w:rsid w:val="00457A11"/>
    <w:rsid w:val="00460661"/>
    <w:rsid w:val="004628D9"/>
    <w:rsid w:val="00483E2F"/>
    <w:rsid w:val="00490857"/>
    <w:rsid w:val="004908C6"/>
    <w:rsid w:val="00494224"/>
    <w:rsid w:val="004951D8"/>
    <w:rsid w:val="00495E31"/>
    <w:rsid w:val="004A27C5"/>
    <w:rsid w:val="004A419C"/>
    <w:rsid w:val="004A518C"/>
    <w:rsid w:val="004B1F13"/>
    <w:rsid w:val="004B72B4"/>
    <w:rsid w:val="004B79EA"/>
    <w:rsid w:val="004C157D"/>
    <w:rsid w:val="004C2661"/>
    <w:rsid w:val="004D7DC5"/>
    <w:rsid w:val="004E65BA"/>
    <w:rsid w:val="00505CAA"/>
    <w:rsid w:val="005145DD"/>
    <w:rsid w:val="005204FB"/>
    <w:rsid w:val="005311B7"/>
    <w:rsid w:val="00531AB1"/>
    <w:rsid w:val="00535CB4"/>
    <w:rsid w:val="00544B8E"/>
    <w:rsid w:val="005511E1"/>
    <w:rsid w:val="00573297"/>
    <w:rsid w:val="00574EB7"/>
    <w:rsid w:val="00575FE5"/>
    <w:rsid w:val="00581595"/>
    <w:rsid w:val="00583294"/>
    <w:rsid w:val="00584AF4"/>
    <w:rsid w:val="00584D4C"/>
    <w:rsid w:val="00587B6B"/>
    <w:rsid w:val="00595B27"/>
    <w:rsid w:val="005A1C16"/>
    <w:rsid w:val="005A2BC2"/>
    <w:rsid w:val="005A3B23"/>
    <w:rsid w:val="005B1A51"/>
    <w:rsid w:val="005C22D7"/>
    <w:rsid w:val="005D4E3B"/>
    <w:rsid w:val="005D6A94"/>
    <w:rsid w:val="005E397C"/>
    <w:rsid w:val="005E7DA8"/>
    <w:rsid w:val="005F024C"/>
    <w:rsid w:val="00604432"/>
    <w:rsid w:val="00604EB2"/>
    <w:rsid w:val="006143C4"/>
    <w:rsid w:val="00614A42"/>
    <w:rsid w:val="0061650F"/>
    <w:rsid w:val="00625561"/>
    <w:rsid w:val="006378B4"/>
    <w:rsid w:val="006429DD"/>
    <w:rsid w:val="006509A2"/>
    <w:rsid w:val="00654100"/>
    <w:rsid w:val="00661A5B"/>
    <w:rsid w:val="00661B0C"/>
    <w:rsid w:val="006702FB"/>
    <w:rsid w:val="006711AA"/>
    <w:rsid w:val="00671A02"/>
    <w:rsid w:val="006775FA"/>
    <w:rsid w:val="00677ED1"/>
    <w:rsid w:val="006B710A"/>
    <w:rsid w:val="006C41E5"/>
    <w:rsid w:val="006C424A"/>
    <w:rsid w:val="006C4963"/>
    <w:rsid w:val="006C4A43"/>
    <w:rsid w:val="006D2EF3"/>
    <w:rsid w:val="006D4A57"/>
    <w:rsid w:val="006D5D7F"/>
    <w:rsid w:val="00704EB2"/>
    <w:rsid w:val="00710667"/>
    <w:rsid w:val="00721EBC"/>
    <w:rsid w:val="00733A33"/>
    <w:rsid w:val="00733CD3"/>
    <w:rsid w:val="007419AF"/>
    <w:rsid w:val="007420B6"/>
    <w:rsid w:val="00742274"/>
    <w:rsid w:val="0076309A"/>
    <w:rsid w:val="0076321D"/>
    <w:rsid w:val="00784AB4"/>
    <w:rsid w:val="00792EC1"/>
    <w:rsid w:val="007A0D73"/>
    <w:rsid w:val="007A6177"/>
    <w:rsid w:val="007C63F9"/>
    <w:rsid w:val="007D2595"/>
    <w:rsid w:val="007E0C8C"/>
    <w:rsid w:val="00807EBF"/>
    <w:rsid w:val="008103A2"/>
    <w:rsid w:val="00811569"/>
    <w:rsid w:val="00812CAC"/>
    <w:rsid w:val="00815044"/>
    <w:rsid w:val="0081729B"/>
    <w:rsid w:val="00820C68"/>
    <w:rsid w:val="00832844"/>
    <w:rsid w:val="008360D5"/>
    <w:rsid w:val="0084363C"/>
    <w:rsid w:val="00871722"/>
    <w:rsid w:val="00872031"/>
    <w:rsid w:val="00872066"/>
    <w:rsid w:val="00880B75"/>
    <w:rsid w:val="0088248B"/>
    <w:rsid w:val="00884184"/>
    <w:rsid w:val="00890FB7"/>
    <w:rsid w:val="008A0CE5"/>
    <w:rsid w:val="008A4F1A"/>
    <w:rsid w:val="008B018B"/>
    <w:rsid w:val="008C115C"/>
    <w:rsid w:val="008C2031"/>
    <w:rsid w:val="008C39A7"/>
    <w:rsid w:val="008C53D9"/>
    <w:rsid w:val="008C6974"/>
    <w:rsid w:val="008D00A7"/>
    <w:rsid w:val="008D13D0"/>
    <w:rsid w:val="008D3AC0"/>
    <w:rsid w:val="008D4AEF"/>
    <w:rsid w:val="008E7E18"/>
    <w:rsid w:val="008F4301"/>
    <w:rsid w:val="008F462D"/>
    <w:rsid w:val="00907489"/>
    <w:rsid w:val="009125AF"/>
    <w:rsid w:val="009154A9"/>
    <w:rsid w:val="00920586"/>
    <w:rsid w:val="00924AD3"/>
    <w:rsid w:val="00927B65"/>
    <w:rsid w:val="00933FDE"/>
    <w:rsid w:val="00943924"/>
    <w:rsid w:val="00944E88"/>
    <w:rsid w:val="009465A6"/>
    <w:rsid w:val="009508D4"/>
    <w:rsid w:val="00951E5B"/>
    <w:rsid w:val="009560F2"/>
    <w:rsid w:val="009579EA"/>
    <w:rsid w:val="00961C9B"/>
    <w:rsid w:val="00962B47"/>
    <w:rsid w:val="00970828"/>
    <w:rsid w:val="00970B89"/>
    <w:rsid w:val="0097623F"/>
    <w:rsid w:val="009805BE"/>
    <w:rsid w:val="0098103F"/>
    <w:rsid w:val="009869A1"/>
    <w:rsid w:val="009A09B9"/>
    <w:rsid w:val="009A3916"/>
    <w:rsid w:val="009C2F54"/>
    <w:rsid w:val="009C2F6E"/>
    <w:rsid w:val="009D0CF1"/>
    <w:rsid w:val="009D1D5B"/>
    <w:rsid w:val="009D3552"/>
    <w:rsid w:val="009D48C2"/>
    <w:rsid w:val="009D7FAD"/>
    <w:rsid w:val="009E3FA6"/>
    <w:rsid w:val="009E7B62"/>
    <w:rsid w:val="009F03ED"/>
    <w:rsid w:val="009F1366"/>
    <w:rsid w:val="009F4937"/>
    <w:rsid w:val="009F54D3"/>
    <w:rsid w:val="009F5CB3"/>
    <w:rsid w:val="009F5E0E"/>
    <w:rsid w:val="00A00662"/>
    <w:rsid w:val="00A066E1"/>
    <w:rsid w:val="00A071BF"/>
    <w:rsid w:val="00A138A4"/>
    <w:rsid w:val="00A2110F"/>
    <w:rsid w:val="00A30490"/>
    <w:rsid w:val="00A30DC4"/>
    <w:rsid w:val="00A409F9"/>
    <w:rsid w:val="00A45F7A"/>
    <w:rsid w:val="00A52CFA"/>
    <w:rsid w:val="00A61AB9"/>
    <w:rsid w:val="00A82215"/>
    <w:rsid w:val="00A83FD6"/>
    <w:rsid w:val="00A927E8"/>
    <w:rsid w:val="00A9422D"/>
    <w:rsid w:val="00A97E0B"/>
    <w:rsid w:val="00AB0BAB"/>
    <w:rsid w:val="00AB5AC3"/>
    <w:rsid w:val="00AB7ACC"/>
    <w:rsid w:val="00AD2AE1"/>
    <w:rsid w:val="00AE547D"/>
    <w:rsid w:val="00B06239"/>
    <w:rsid w:val="00B12614"/>
    <w:rsid w:val="00B14E0C"/>
    <w:rsid w:val="00B172DD"/>
    <w:rsid w:val="00B17DFC"/>
    <w:rsid w:val="00B20479"/>
    <w:rsid w:val="00B27D9E"/>
    <w:rsid w:val="00B30731"/>
    <w:rsid w:val="00B32B25"/>
    <w:rsid w:val="00B35920"/>
    <w:rsid w:val="00B42C5C"/>
    <w:rsid w:val="00B64510"/>
    <w:rsid w:val="00B71E64"/>
    <w:rsid w:val="00B7215B"/>
    <w:rsid w:val="00B73747"/>
    <w:rsid w:val="00BA4464"/>
    <w:rsid w:val="00BB0065"/>
    <w:rsid w:val="00BB2FC2"/>
    <w:rsid w:val="00BB4227"/>
    <w:rsid w:val="00BB6B5E"/>
    <w:rsid w:val="00BC10E6"/>
    <w:rsid w:val="00BD04CF"/>
    <w:rsid w:val="00BD1EA1"/>
    <w:rsid w:val="00BD43DE"/>
    <w:rsid w:val="00C032AA"/>
    <w:rsid w:val="00C14AE7"/>
    <w:rsid w:val="00C259ED"/>
    <w:rsid w:val="00C27BB9"/>
    <w:rsid w:val="00C3006C"/>
    <w:rsid w:val="00C449E6"/>
    <w:rsid w:val="00C479D0"/>
    <w:rsid w:val="00C5149C"/>
    <w:rsid w:val="00C51D4B"/>
    <w:rsid w:val="00C55741"/>
    <w:rsid w:val="00C73A29"/>
    <w:rsid w:val="00C75F88"/>
    <w:rsid w:val="00C97561"/>
    <w:rsid w:val="00CA1A60"/>
    <w:rsid w:val="00CB411C"/>
    <w:rsid w:val="00CB5497"/>
    <w:rsid w:val="00CC4E5F"/>
    <w:rsid w:val="00CD0EE1"/>
    <w:rsid w:val="00CD4EB4"/>
    <w:rsid w:val="00CE2F77"/>
    <w:rsid w:val="00CF4002"/>
    <w:rsid w:val="00CF574D"/>
    <w:rsid w:val="00D039A9"/>
    <w:rsid w:val="00D0408B"/>
    <w:rsid w:val="00D0724A"/>
    <w:rsid w:val="00D075B4"/>
    <w:rsid w:val="00D0774F"/>
    <w:rsid w:val="00D17A9D"/>
    <w:rsid w:val="00D33AC6"/>
    <w:rsid w:val="00D36D34"/>
    <w:rsid w:val="00D51E01"/>
    <w:rsid w:val="00D54F15"/>
    <w:rsid w:val="00D7344F"/>
    <w:rsid w:val="00D818CB"/>
    <w:rsid w:val="00D83132"/>
    <w:rsid w:val="00D94744"/>
    <w:rsid w:val="00D95295"/>
    <w:rsid w:val="00D96023"/>
    <w:rsid w:val="00DA3F32"/>
    <w:rsid w:val="00DC550F"/>
    <w:rsid w:val="00DE2F56"/>
    <w:rsid w:val="00DE474E"/>
    <w:rsid w:val="00DF072B"/>
    <w:rsid w:val="00DF11B2"/>
    <w:rsid w:val="00DF5078"/>
    <w:rsid w:val="00E20B22"/>
    <w:rsid w:val="00E20CDB"/>
    <w:rsid w:val="00E21BFB"/>
    <w:rsid w:val="00E2347B"/>
    <w:rsid w:val="00E24400"/>
    <w:rsid w:val="00E30A31"/>
    <w:rsid w:val="00E3168F"/>
    <w:rsid w:val="00E34C52"/>
    <w:rsid w:val="00E47653"/>
    <w:rsid w:val="00E51A27"/>
    <w:rsid w:val="00E61E84"/>
    <w:rsid w:val="00E627D5"/>
    <w:rsid w:val="00E63AAF"/>
    <w:rsid w:val="00E64935"/>
    <w:rsid w:val="00E66133"/>
    <w:rsid w:val="00E75182"/>
    <w:rsid w:val="00E83689"/>
    <w:rsid w:val="00E90B22"/>
    <w:rsid w:val="00E97906"/>
    <w:rsid w:val="00E97F24"/>
    <w:rsid w:val="00EA095D"/>
    <w:rsid w:val="00EA65D1"/>
    <w:rsid w:val="00EB3FDA"/>
    <w:rsid w:val="00EC03C2"/>
    <w:rsid w:val="00EC1C46"/>
    <w:rsid w:val="00EC2CD4"/>
    <w:rsid w:val="00ED17A0"/>
    <w:rsid w:val="00ED509D"/>
    <w:rsid w:val="00EF2858"/>
    <w:rsid w:val="00F045AE"/>
    <w:rsid w:val="00F04749"/>
    <w:rsid w:val="00F04B05"/>
    <w:rsid w:val="00F24A9F"/>
    <w:rsid w:val="00F34A67"/>
    <w:rsid w:val="00F4155D"/>
    <w:rsid w:val="00F44C9A"/>
    <w:rsid w:val="00F462B2"/>
    <w:rsid w:val="00F55463"/>
    <w:rsid w:val="00F61F79"/>
    <w:rsid w:val="00F667CA"/>
    <w:rsid w:val="00F6681B"/>
    <w:rsid w:val="00F712BF"/>
    <w:rsid w:val="00F765DB"/>
    <w:rsid w:val="00F80FAB"/>
    <w:rsid w:val="00F90B8B"/>
    <w:rsid w:val="00F9124E"/>
    <w:rsid w:val="00F932C5"/>
    <w:rsid w:val="00FA03A9"/>
    <w:rsid w:val="00FA3568"/>
    <w:rsid w:val="00FA3A09"/>
    <w:rsid w:val="00FB04C8"/>
    <w:rsid w:val="00FB1D51"/>
    <w:rsid w:val="00FB1F3A"/>
    <w:rsid w:val="00FB34A5"/>
    <w:rsid w:val="00FD3A54"/>
    <w:rsid w:val="00FD7354"/>
    <w:rsid w:val="00FE2B2B"/>
    <w:rsid w:val="00FE3AF1"/>
    <w:rsid w:val="00FE6644"/>
    <w:rsid w:val="00FF2FC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iPriority w:val="8"/>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uiPriority w:val="8"/>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A2110F"/>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paragraph" w:customStyle="1" w:styleId="NCList1">
    <w:name w:val="NC List 1"/>
    <w:basedOn w:val="Normal"/>
    <w:rsid w:val="00CD4EB4"/>
    <w:pPr>
      <w:numPr>
        <w:numId w:val="102"/>
      </w:numPr>
      <w:spacing w:after="120" w:line="240" w:lineRule="auto"/>
    </w:pPr>
    <w:rPr>
      <w:rFonts w:ascii="Cambria" w:eastAsia="Cambria" w:hAnsi="Cambria" w:cs="Cambria"/>
      <w:color w:val="1F497D"/>
      <w:szCs w:val="20"/>
      <w:lang w:val="en-GB"/>
    </w:rPr>
  </w:style>
  <w:style w:type="numbering" w:customStyle="1" w:styleId="CurrentList40">
    <w:name w:val="Current List40"/>
    <w:uiPriority w:val="99"/>
    <w:rsid w:val="00406FBE"/>
    <w:pPr>
      <w:numPr>
        <w:numId w:val="112"/>
      </w:numPr>
    </w:pPr>
  </w:style>
  <w:style w:type="numbering" w:customStyle="1" w:styleId="CurrentList41">
    <w:name w:val="Current List41"/>
    <w:uiPriority w:val="99"/>
    <w:rsid w:val="005B1A51"/>
    <w:pPr>
      <w:numPr>
        <w:numId w:val="114"/>
      </w:numPr>
    </w:pPr>
  </w:style>
  <w:style w:type="numbering" w:customStyle="1" w:styleId="CurrentList42">
    <w:name w:val="Current List42"/>
    <w:uiPriority w:val="99"/>
    <w:rsid w:val="00BB6B5E"/>
    <w:pPr>
      <w:numPr>
        <w:numId w:val="116"/>
      </w:numPr>
    </w:pPr>
  </w:style>
  <w:style w:type="numbering" w:customStyle="1" w:styleId="CurrentList43">
    <w:name w:val="Current List43"/>
    <w:uiPriority w:val="99"/>
    <w:rsid w:val="001170B2"/>
    <w:pPr>
      <w:numPr>
        <w:numId w:val="120"/>
      </w:numPr>
    </w:pPr>
  </w:style>
  <w:style w:type="paragraph" w:styleId="ListNumber">
    <w:name w:val="List Number"/>
    <w:basedOn w:val="BodyText"/>
    <w:unhideWhenUsed/>
    <w:rsid w:val="006C41E5"/>
    <w:pPr>
      <w:numPr>
        <w:numId w:val="138"/>
      </w:numPr>
      <w:tabs>
        <w:tab w:val="clear" w:pos="425"/>
        <w:tab w:val="num" w:pos="360"/>
        <w:tab w:val="num" w:pos="454"/>
      </w:tabs>
      <w:suppressAutoHyphens/>
      <w:spacing w:before="60" w:after="0" w:line="280" w:lineRule="atLeast"/>
      <w:ind w:left="0" w:firstLine="0"/>
    </w:pPr>
    <w:rPr>
      <w:rFonts w:eastAsia="Times New Roman" w:cs="Times New Roman"/>
      <w:color w:val="2C2624"/>
      <w:sz w:val="20"/>
      <w:szCs w:val="18"/>
      <w:lang w:bidi="en-US"/>
    </w:rPr>
  </w:style>
  <w:style w:type="paragraph" w:styleId="BodyText">
    <w:name w:val="Body Text"/>
    <w:basedOn w:val="Normal"/>
    <w:link w:val="BodyTextChar"/>
    <w:uiPriority w:val="99"/>
    <w:semiHidden/>
    <w:unhideWhenUsed/>
    <w:rsid w:val="006C41E5"/>
    <w:pPr>
      <w:spacing w:after="120"/>
    </w:pPr>
  </w:style>
  <w:style w:type="character" w:customStyle="1" w:styleId="BodyTextChar">
    <w:name w:val="Body Text Char"/>
    <w:basedOn w:val="DefaultParagraphFont"/>
    <w:link w:val="BodyText"/>
    <w:uiPriority w:val="99"/>
    <w:semiHidden/>
    <w:rsid w:val="006C41E5"/>
    <w:rPr>
      <w:rFonts w:ascii="Arial" w:hAnsi="Arial" w:cs="Arial"/>
      <w:color w:val="00363A"/>
    </w:rPr>
  </w:style>
  <w:style w:type="numbering" w:customStyle="1" w:styleId="CurrentList44">
    <w:name w:val="Current List44"/>
    <w:uiPriority w:val="99"/>
    <w:rsid w:val="00B7215B"/>
    <w:pPr>
      <w:numPr>
        <w:numId w:val="143"/>
      </w:numPr>
    </w:pPr>
  </w:style>
  <w:style w:type="numbering" w:customStyle="1" w:styleId="CurrentList45">
    <w:name w:val="Current List45"/>
    <w:uiPriority w:val="99"/>
    <w:rsid w:val="00B7215B"/>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espectvictoria.vic.gov.au/what-we-know-about-drivers-of-viol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19</TotalTime>
  <Pages>7</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15</cp:revision>
  <cp:lastPrinted>2023-12-10T23:18:00Z</cp:lastPrinted>
  <dcterms:created xsi:type="dcterms:W3CDTF">2023-12-15T23:06:00Z</dcterms:created>
  <dcterms:modified xsi:type="dcterms:W3CDTF">2023-12-19T07:03:00Z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